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513" w:rsidRPr="00BC3027" w:rsidRDefault="00E53CE9" w:rsidP="00BC3027">
      <w:pPr>
        <w:autoSpaceDE w:val="0"/>
        <w:autoSpaceDN w:val="0"/>
        <w:spacing w:line="360" w:lineRule="auto"/>
        <w:jc w:val="center"/>
        <w:rPr>
          <w:rFonts w:asciiTheme="minorEastAsia" w:hAnsiTheme="minorEastAsia"/>
          <w:b/>
          <w:sz w:val="36"/>
          <w:szCs w:val="36"/>
          <w:lang w:eastAsia="zh-CN"/>
        </w:rPr>
      </w:pPr>
      <w:r w:rsidRPr="00BC3027">
        <w:rPr>
          <w:rFonts w:asciiTheme="minorEastAsia" w:hAnsiTheme="minorEastAsia" w:cs="Times New Roman" w:hint="eastAsia"/>
          <w:b/>
          <w:sz w:val="36"/>
          <w:szCs w:val="36"/>
          <w:lang w:eastAsia="zh-CN"/>
        </w:rPr>
        <w:t xml:space="preserve">57  </w:t>
      </w:r>
      <w:r w:rsidRPr="00BC3027">
        <w:rPr>
          <w:rFonts w:asciiTheme="minorEastAsia" w:hAnsiTheme="minorEastAsia" w:cs="黑体" w:hint="eastAsia"/>
          <w:b/>
          <w:sz w:val="36"/>
          <w:szCs w:val="36"/>
          <w:lang w:eastAsia="zh-CN"/>
        </w:rPr>
        <w:t>教育与体育大类</w:t>
      </w:r>
    </w:p>
    <w:p w:rsidR="00182513" w:rsidRPr="00BC3027" w:rsidRDefault="00182513" w:rsidP="00BC3027">
      <w:pPr>
        <w:spacing w:line="360" w:lineRule="auto"/>
        <w:jc w:val="center"/>
        <w:rPr>
          <w:rFonts w:asciiTheme="minorEastAsia" w:hAnsiTheme="minorEastAsia" w:cs="宋体"/>
          <w:b/>
          <w:sz w:val="21"/>
          <w:szCs w:val="21"/>
          <w:lang w:eastAsia="zh-CN"/>
        </w:rPr>
      </w:pPr>
    </w:p>
    <w:p w:rsidR="00182513" w:rsidRPr="00BC3027" w:rsidRDefault="00E53CE9" w:rsidP="00BC3027">
      <w:pPr>
        <w:autoSpaceDE w:val="0"/>
        <w:autoSpaceDN w:val="0"/>
        <w:spacing w:line="360" w:lineRule="auto"/>
        <w:jc w:val="center"/>
        <w:rPr>
          <w:rFonts w:asciiTheme="minorEastAsia" w:hAnsiTheme="minorEastAsia"/>
          <w:b/>
          <w:sz w:val="30"/>
          <w:szCs w:val="30"/>
          <w:lang w:eastAsia="zh-CN"/>
        </w:rPr>
      </w:pPr>
      <w:r w:rsidRPr="00BC3027">
        <w:rPr>
          <w:rFonts w:asciiTheme="minorEastAsia" w:hAnsiTheme="minorEastAsia" w:cs="Times New Roman" w:hint="eastAsia"/>
          <w:b/>
          <w:sz w:val="30"/>
          <w:szCs w:val="30"/>
          <w:lang w:eastAsia="zh-CN"/>
        </w:rPr>
        <w:t xml:space="preserve">5701  </w:t>
      </w:r>
      <w:r w:rsidRPr="00BC3027">
        <w:rPr>
          <w:rFonts w:asciiTheme="minorEastAsia" w:hAnsiTheme="minorEastAsia" w:cs="黑体" w:hint="eastAsia"/>
          <w:b/>
          <w:sz w:val="30"/>
          <w:szCs w:val="30"/>
          <w:lang w:eastAsia="zh-CN"/>
        </w:rPr>
        <w:t>教育类</w:t>
      </w:r>
    </w:p>
    <w:p w:rsidR="00182513" w:rsidRPr="00BC3027" w:rsidRDefault="00182513" w:rsidP="00BC3027">
      <w:pPr>
        <w:spacing w:line="360" w:lineRule="auto"/>
        <w:rPr>
          <w:rFonts w:asciiTheme="minorEastAsia" w:hAnsiTheme="minorEastAsia" w:cs="宋体"/>
          <w:b/>
          <w:sz w:val="21"/>
          <w:szCs w:val="21"/>
          <w:lang w:eastAsia="zh-CN"/>
        </w:rPr>
      </w:pP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专业代码</w:t>
      </w:r>
      <w:r w:rsidRPr="00BC3027">
        <w:rPr>
          <w:rFonts w:asciiTheme="minorEastAsia" w:hAnsiTheme="minorEastAsia" w:cs="Times New Roman" w:hint="eastAsia"/>
          <w:b/>
          <w:sz w:val="21"/>
          <w:szCs w:val="21"/>
          <w:lang w:eastAsia="zh-CN"/>
        </w:rPr>
        <w:t xml:space="preserve">  570102K</w:t>
      </w:r>
      <w:bookmarkStart w:id="0" w:name="_GoBack"/>
      <w:bookmarkEnd w:id="0"/>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专业名称</w:t>
      </w:r>
      <w:r w:rsidRPr="00BC3027">
        <w:rPr>
          <w:rFonts w:asciiTheme="minorEastAsia" w:hAnsiTheme="minorEastAsia" w:cs="Times New Roman" w:hint="eastAsia"/>
          <w:b/>
          <w:sz w:val="21"/>
          <w:szCs w:val="21"/>
          <w:lang w:eastAsia="zh-CN"/>
        </w:rPr>
        <w:t xml:space="preserve">  </w:t>
      </w:r>
      <w:r w:rsidRPr="00BC3027">
        <w:rPr>
          <w:rFonts w:asciiTheme="minorEastAsia" w:hAnsiTheme="minorEastAsia" w:cs="宋体" w:hint="eastAsia"/>
          <w:b/>
          <w:sz w:val="21"/>
          <w:szCs w:val="21"/>
          <w:lang w:eastAsia="zh-CN"/>
        </w:rPr>
        <w:t>学前教育</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基本修业年限</w:t>
      </w:r>
      <w:r w:rsidRPr="00BC3027">
        <w:rPr>
          <w:rFonts w:asciiTheme="minorEastAsia" w:hAnsiTheme="minorEastAsia" w:cs="Times New Roman" w:hint="eastAsia"/>
          <w:b/>
          <w:sz w:val="21"/>
          <w:szCs w:val="21"/>
          <w:lang w:eastAsia="zh-CN"/>
        </w:rPr>
        <w:t xml:space="preserve">  </w:t>
      </w:r>
      <w:r w:rsidRPr="00BC3027">
        <w:rPr>
          <w:rFonts w:asciiTheme="minorEastAsia" w:hAnsiTheme="minorEastAsia" w:cs="宋体" w:hint="eastAsia"/>
          <w:b/>
          <w:sz w:val="21"/>
          <w:szCs w:val="21"/>
          <w:lang w:eastAsia="zh-CN"/>
        </w:rPr>
        <w:t>三年</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职业面向</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宋体" w:hint="eastAsia"/>
          <w:sz w:val="21"/>
          <w:szCs w:val="21"/>
          <w:lang w:eastAsia="zh-CN"/>
        </w:rPr>
        <w:t>面向幼儿教育教师职业。</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培养目标定位</w:t>
      </w:r>
    </w:p>
    <w:p w:rsidR="00182513" w:rsidRPr="00BC3027" w:rsidRDefault="00E53CE9" w:rsidP="00BC3027">
      <w:pPr>
        <w:autoSpaceDE w:val="0"/>
        <w:autoSpaceDN w:val="0"/>
        <w:spacing w:line="360" w:lineRule="auto"/>
        <w:ind w:left="60" w:firstLine="460"/>
        <w:jc w:val="both"/>
        <w:rPr>
          <w:rFonts w:asciiTheme="minorEastAsia" w:hAnsiTheme="minorEastAsia"/>
          <w:sz w:val="21"/>
          <w:szCs w:val="21"/>
          <w:lang w:eastAsia="zh-CN"/>
        </w:rPr>
      </w:pPr>
      <w:r w:rsidRPr="00BC3027">
        <w:rPr>
          <w:rFonts w:asciiTheme="minorEastAsia" w:hAnsiTheme="minorEastAsia" w:cs="宋体" w:hint="eastAsia"/>
          <w:sz w:val="21"/>
          <w:szCs w:val="21"/>
          <w:lang w:eastAsia="zh-CN"/>
        </w:rPr>
        <w:t>本专业培养德智体美劳全面发展，掌握扎实的科学文化基础和思想政治理论、幼儿发展、幼儿保育和教育等知识，具备良好的人文素养、科学素养和创新意识，具备较强的保教能力及课程设计与实施、班级建设与管理、数字化教育技术应用、终身学习等能力，具有教育情怀和信息素养，能够从事学前教育工作的高素质教育工作者。</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主要专业能力要求</w:t>
      </w:r>
    </w:p>
    <w:p w:rsidR="00182513" w:rsidRPr="00BC3027" w:rsidRDefault="00E53CE9" w:rsidP="00BC3027">
      <w:pPr>
        <w:autoSpaceDE w:val="0"/>
        <w:autoSpaceDN w:val="0"/>
        <w:spacing w:line="360" w:lineRule="auto"/>
        <w:ind w:left="60" w:firstLine="460"/>
        <w:jc w:val="both"/>
        <w:rPr>
          <w:rFonts w:asciiTheme="minorEastAsia" w:hAnsiTheme="minorEastAsia"/>
          <w:sz w:val="21"/>
          <w:szCs w:val="21"/>
          <w:lang w:eastAsia="zh-CN"/>
        </w:rPr>
      </w:pPr>
      <w:r w:rsidRPr="00BC3027">
        <w:rPr>
          <w:rFonts w:asciiTheme="minorEastAsia" w:hAnsiTheme="minorEastAsia" w:cs="Times New Roman" w:hint="eastAsia"/>
          <w:sz w:val="21"/>
          <w:szCs w:val="21"/>
          <w:lang w:eastAsia="zh-CN"/>
        </w:rPr>
        <w:t xml:space="preserve">1. </w:t>
      </w:r>
      <w:r w:rsidRPr="00BC3027">
        <w:rPr>
          <w:rFonts w:asciiTheme="minorEastAsia" w:hAnsiTheme="minorEastAsia" w:cs="宋体" w:hint="eastAsia"/>
          <w:sz w:val="21"/>
          <w:szCs w:val="21"/>
          <w:lang w:eastAsia="zh-CN"/>
        </w:rPr>
        <w:t>掌握幼儿身心发展特点及规律，掌握幼儿保育和教育的知识，具有幼儿一日生活组织与保育的能力；</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Times New Roman" w:hint="eastAsia"/>
          <w:sz w:val="21"/>
          <w:szCs w:val="21"/>
          <w:lang w:eastAsia="zh-CN"/>
        </w:rPr>
        <w:t xml:space="preserve">2. </w:t>
      </w:r>
      <w:r w:rsidRPr="00BC3027">
        <w:rPr>
          <w:rFonts w:asciiTheme="minorEastAsia" w:hAnsiTheme="minorEastAsia" w:cs="宋体" w:hint="eastAsia"/>
          <w:sz w:val="21"/>
          <w:szCs w:val="21"/>
          <w:lang w:eastAsia="zh-CN"/>
        </w:rPr>
        <w:t>掌握幼儿游戏活动组织与实施的知识与方法，具有支持与引导幼儿游戏活动的能力；</w:t>
      </w:r>
      <w:r w:rsidRPr="00BC3027">
        <w:rPr>
          <w:rFonts w:asciiTheme="minorEastAsia" w:hAnsiTheme="minorEastAsia" w:cs="Times New Roman" w:hint="eastAsia"/>
          <w:sz w:val="21"/>
          <w:szCs w:val="21"/>
          <w:lang w:eastAsia="zh-CN"/>
        </w:rPr>
        <w:t xml:space="preserve">3. </w:t>
      </w:r>
      <w:r w:rsidRPr="00BC3027">
        <w:rPr>
          <w:rFonts w:asciiTheme="minorEastAsia" w:hAnsiTheme="minorEastAsia" w:cs="宋体" w:hint="eastAsia"/>
          <w:sz w:val="21"/>
          <w:szCs w:val="21"/>
          <w:lang w:eastAsia="zh-CN"/>
        </w:rPr>
        <w:t>掌握幼儿园健康、语言、社会、科学和艺术领域教育的学科特点与知识，具备</w:t>
      </w:r>
    </w:p>
    <w:p w:rsidR="00182513" w:rsidRPr="00BC3027" w:rsidRDefault="00E53CE9" w:rsidP="00BC3027">
      <w:pPr>
        <w:autoSpaceDE w:val="0"/>
        <w:autoSpaceDN w:val="0"/>
        <w:spacing w:line="360" w:lineRule="auto"/>
        <w:ind w:left="60"/>
        <w:jc w:val="both"/>
        <w:rPr>
          <w:rFonts w:asciiTheme="minorEastAsia" w:hAnsiTheme="minorEastAsia"/>
          <w:sz w:val="21"/>
          <w:szCs w:val="21"/>
          <w:lang w:eastAsia="zh-CN"/>
        </w:rPr>
      </w:pPr>
      <w:r w:rsidRPr="00BC3027">
        <w:rPr>
          <w:rFonts w:asciiTheme="minorEastAsia" w:hAnsiTheme="minorEastAsia" w:cs="宋体" w:hint="eastAsia"/>
          <w:sz w:val="21"/>
          <w:szCs w:val="21"/>
          <w:lang w:eastAsia="zh-CN"/>
        </w:rPr>
        <w:t>各领域教育活动的计划、实施与评价能力；</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Times New Roman" w:hint="eastAsia"/>
          <w:sz w:val="21"/>
          <w:szCs w:val="21"/>
          <w:lang w:eastAsia="zh-CN"/>
        </w:rPr>
        <w:t xml:space="preserve">4. </w:t>
      </w:r>
      <w:r w:rsidRPr="00BC3027">
        <w:rPr>
          <w:rFonts w:asciiTheme="minorEastAsia" w:hAnsiTheme="minorEastAsia" w:cs="宋体" w:hint="eastAsia"/>
          <w:sz w:val="21"/>
          <w:szCs w:val="21"/>
          <w:lang w:eastAsia="zh-CN"/>
        </w:rPr>
        <w:t>掌握幼儿园环境创设的知识与方法，具备幼儿园环境创设与利用的能力；</w:t>
      </w:r>
    </w:p>
    <w:p w:rsidR="00BC3027" w:rsidRDefault="00E53CE9" w:rsidP="00BC3027">
      <w:pPr>
        <w:autoSpaceDE w:val="0"/>
        <w:autoSpaceDN w:val="0"/>
        <w:spacing w:line="360" w:lineRule="auto"/>
        <w:ind w:left="520"/>
        <w:jc w:val="both"/>
        <w:rPr>
          <w:rFonts w:asciiTheme="minorEastAsia" w:hAnsiTheme="minorEastAsia" w:cs="宋体" w:hint="eastAsia"/>
          <w:sz w:val="21"/>
          <w:szCs w:val="21"/>
          <w:lang w:eastAsia="zh-CN"/>
        </w:rPr>
      </w:pPr>
      <w:r w:rsidRPr="00BC3027">
        <w:rPr>
          <w:rFonts w:asciiTheme="minorEastAsia" w:hAnsiTheme="minorEastAsia" w:cs="Times New Roman" w:hint="eastAsia"/>
          <w:sz w:val="21"/>
          <w:szCs w:val="21"/>
          <w:lang w:eastAsia="zh-CN"/>
        </w:rPr>
        <w:t xml:space="preserve">5. </w:t>
      </w:r>
      <w:r w:rsidRPr="00BC3027">
        <w:rPr>
          <w:rFonts w:asciiTheme="minorEastAsia" w:hAnsiTheme="minorEastAsia" w:cs="宋体" w:hint="eastAsia"/>
          <w:sz w:val="21"/>
          <w:szCs w:val="21"/>
          <w:lang w:eastAsia="zh-CN"/>
        </w:rPr>
        <w:t>掌握观察、谈话和记录等了解幼儿的方法，具备与幼儿、家长有效沟通，正确激励与评价幼儿的能力，具备班级管理和家园共育等综合育人能力及融合教育能力；</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Times New Roman" w:hint="eastAsia"/>
          <w:sz w:val="21"/>
          <w:szCs w:val="21"/>
          <w:lang w:eastAsia="zh-CN"/>
        </w:rPr>
        <w:t xml:space="preserve">6. </w:t>
      </w:r>
      <w:r w:rsidRPr="00BC3027">
        <w:rPr>
          <w:rFonts w:asciiTheme="minorEastAsia" w:hAnsiTheme="minorEastAsia" w:cs="宋体" w:hint="eastAsia"/>
          <w:sz w:val="21"/>
          <w:szCs w:val="21"/>
          <w:lang w:eastAsia="zh-CN"/>
        </w:rPr>
        <w:t>具有反思和改进保教工作的能力；</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Times New Roman" w:hint="eastAsia"/>
          <w:sz w:val="21"/>
          <w:szCs w:val="21"/>
          <w:lang w:eastAsia="zh-CN"/>
        </w:rPr>
        <w:t xml:space="preserve">7. </w:t>
      </w:r>
      <w:r w:rsidRPr="00BC3027">
        <w:rPr>
          <w:rFonts w:asciiTheme="minorEastAsia" w:hAnsiTheme="minorEastAsia" w:cs="宋体" w:hint="eastAsia"/>
          <w:sz w:val="21"/>
          <w:szCs w:val="21"/>
          <w:lang w:eastAsia="zh-CN"/>
        </w:rPr>
        <w:t>具有良好的语言表达能力、沟通与合作能力；</w:t>
      </w:r>
    </w:p>
    <w:p w:rsidR="00182513" w:rsidRPr="00BC3027" w:rsidRDefault="00E53CE9" w:rsidP="00BC3027">
      <w:pPr>
        <w:autoSpaceDE w:val="0"/>
        <w:autoSpaceDN w:val="0"/>
        <w:spacing w:line="360" w:lineRule="auto"/>
        <w:ind w:left="520" w:right="420"/>
        <w:jc w:val="both"/>
        <w:rPr>
          <w:rFonts w:asciiTheme="minorEastAsia" w:hAnsiTheme="minorEastAsia"/>
          <w:sz w:val="21"/>
          <w:szCs w:val="21"/>
          <w:lang w:eastAsia="zh-CN"/>
        </w:rPr>
      </w:pPr>
      <w:r w:rsidRPr="00BC3027">
        <w:rPr>
          <w:rFonts w:asciiTheme="minorEastAsia" w:hAnsiTheme="minorEastAsia" w:cs="Times New Roman" w:hint="eastAsia"/>
          <w:sz w:val="21"/>
          <w:szCs w:val="21"/>
          <w:lang w:eastAsia="zh-CN"/>
        </w:rPr>
        <w:t xml:space="preserve">8. </w:t>
      </w:r>
      <w:r w:rsidRPr="00BC3027">
        <w:rPr>
          <w:rFonts w:asciiTheme="minorEastAsia" w:hAnsiTheme="minorEastAsia" w:cs="宋体" w:hint="eastAsia"/>
          <w:sz w:val="21"/>
          <w:szCs w:val="21"/>
          <w:lang w:eastAsia="zh-CN"/>
        </w:rPr>
        <w:t>具有良好的数字技能和适应教育智能化发展需求的现代教育技术应用能力；</w:t>
      </w:r>
      <w:r w:rsidRPr="00BC3027">
        <w:rPr>
          <w:rFonts w:asciiTheme="minorEastAsia" w:hAnsiTheme="minorEastAsia" w:cs="Times New Roman" w:hint="eastAsia"/>
          <w:sz w:val="21"/>
          <w:szCs w:val="21"/>
          <w:lang w:eastAsia="zh-CN"/>
        </w:rPr>
        <w:t xml:space="preserve">9.  </w:t>
      </w:r>
      <w:r w:rsidRPr="00BC3027">
        <w:rPr>
          <w:rFonts w:asciiTheme="minorEastAsia" w:hAnsiTheme="minorEastAsia" w:cs="宋体" w:hint="eastAsia"/>
          <w:sz w:val="21"/>
          <w:szCs w:val="21"/>
          <w:lang w:eastAsia="zh-CN"/>
        </w:rPr>
        <w:t>具有探究学习、终身学习和可持续发展的能力。</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主要专业课程与实习实训</w:t>
      </w:r>
    </w:p>
    <w:p w:rsidR="00182513" w:rsidRPr="00BC3027" w:rsidRDefault="00E53CE9" w:rsidP="00BC3027">
      <w:pPr>
        <w:autoSpaceDE w:val="0"/>
        <w:autoSpaceDN w:val="0"/>
        <w:spacing w:line="360" w:lineRule="auto"/>
        <w:ind w:left="60" w:firstLine="46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lastRenderedPageBreak/>
        <w:t>专业基础课程：</w:t>
      </w:r>
      <w:r w:rsidRPr="00BC3027">
        <w:rPr>
          <w:rFonts w:asciiTheme="minorEastAsia" w:hAnsiTheme="minorEastAsia" w:cs="宋体" w:hint="eastAsia"/>
          <w:sz w:val="21"/>
          <w:szCs w:val="21"/>
          <w:lang w:eastAsia="zh-CN"/>
        </w:rPr>
        <w:t>学前儿童卫生与保健、学前儿童心理发展、学前教育概论、教师口语、数字化教育技术应用、幼儿园教师艺术技能、教师职业道德与教育政策法规。</w:t>
      </w:r>
    </w:p>
    <w:p w:rsidR="00182513" w:rsidRPr="00BC3027" w:rsidRDefault="00E53CE9" w:rsidP="00BC3027">
      <w:pPr>
        <w:autoSpaceDE w:val="0"/>
        <w:autoSpaceDN w:val="0"/>
        <w:spacing w:line="360" w:lineRule="auto"/>
        <w:ind w:left="60" w:right="20" w:firstLine="46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t>专业核心课程：</w:t>
      </w:r>
      <w:r w:rsidRPr="00BC3027">
        <w:rPr>
          <w:rFonts w:asciiTheme="minorEastAsia" w:hAnsiTheme="minorEastAsia" w:cs="宋体" w:hint="eastAsia"/>
          <w:sz w:val="21"/>
          <w:szCs w:val="21"/>
          <w:lang w:eastAsia="zh-CN"/>
        </w:rPr>
        <w:t>幼儿游戏与指导、幼儿园课程概论、幼儿园教育活动设计与实施、幼儿园环境创设与利用、学前儿童行为观察、幼儿园班级管理。</w:t>
      </w:r>
    </w:p>
    <w:p w:rsidR="00182513" w:rsidRPr="00BC3027" w:rsidRDefault="00E53CE9" w:rsidP="00BC3027">
      <w:pPr>
        <w:autoSpaceDE w:val="0"/>
        <w:autoSpaceDN w:val="0"/>
        <w:spacing w:line="360" w:lineRule="auto"/>
        <w:ind w:left="60" w:firstLine="46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t>实习实训：</w:t>
      </w:r>
      <w:r w:rsidRPr="00BC3027">
        <w:rPr>
          <w:rFonts w:asciiTheme="minorEastAsia" w:hAnsiTheme="minorEastAsia" w:cs="宋体" w:hint="eastAsia"/>
          <w:sz w:val="21"/>
          <w:szCs w:val="21"/>
          <w:lang w:eastAsia="zh-CN"/>
        </w:rPr>
        <w:t>对接真实职业场景或工作情境，在校内外进行教师教育基本技能、学前儿童保育、幼儿游戏与指导、五大领域教育与活动指导、幼儿园教育环境创设、学前儿童行为观察与分析等实训。在幼儿园等单位进行保育和教育岗位实习。</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职业类证书举例</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t>职业资格证书：</w:t>
      </w:r>
      <w:r w:rsidRPr="00BC3027">
        <w:rPr>
          <w:rFonts w:asciiTheme="minorEastAsia" w:hAnsiTheme="minorEastAsia" w:cs="宋体" w:hint="eastAsia"/>
          <w:sz w:val="21"/>
          <w:szCs w:val="21"/>
          <w:lang w:eastAsia="zh-CN"/>
        </w:rPr>
        <w:t>教师资格</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t>职业技能等级证书：</w:t>
      </w:r>
      <w:r w:rsidRPr="00BC3027">
        <w:rPr>
          <w:rFonts w:asciiTheme="minorEastAsia" w:hAnsiTheme="minorEastAsia" w:cs="宋体" w:hint="eastAsia"/>
          <w:sz w:val="21"/>
          <w:szCs w:val="21"/>
          <w:lang w:eastAsia="zh-CN"/>
        </w:rPr>
        <w:t>幼儿照护、母婴护理、</w:t>
      </w:r>
      <w:proofErr w:type="gramStart"/>
      <w:r w:rsidRPr="00BC3027">
        <w:rPr>
          <w:rFonts w:asciiTheme="minorEastAsia" w:hAnsiTheme="minorEastAsia" w:cs="宋体" w:hint="eastAsia"/>
          <w:sz w:val="21"/>
          <w:szCs w:val="21"/>
          <w:lang w:eastAsia="zh-CN"/>
        </w:rPr>
        <w:t>研</w:t>
      </w:r>
      <w:proofErr w:type="gramEnd"/>
      <w:r w:rsidRPr="00BC3027">
        <w:rPr>
          <w:rFonts w:asciiTheme="minorEastAsia" w:hAnsiTheme="minorEastAsia" w:cs="宋体" w:hint="eastAsia"/>
          <w:sz w:val="21"/>
          <w:szCs w:val="21"/>
          <w:lang w:eastAsia="zh-CN"/>
        </w:rPr>
        <w:t>学旅行策划与管理、社会心理服务、器乐艺术指导</w:t>
      </w:r>
    </w:p>
    <w:p w:rsidR="00182513" w:rsidRPr="00BC3027" w:rsidRDefault="00E53CE9" w:rsidP="00BC3027">
      <w:pPr>
        <w:autoSpaceDE w:val="0"/>
        <w:autoSpaceDN w:val="0"/>
        <w:spacing w:line="360" w:lineRule="auto"/>
        <w:ind w:left="60"/>
        <w:jc w:val="both"/>
        <w:rPr>
          <w:rFonts w:asciiTheme="minorEastAsia" w:hAnsiTheme="minorEastAsia"/>
          <w:b/>
          <w:sz w:val="21"/>
          <w:szCs w:val="21"/>
          <w:lang w:eastAsia="zh-CN"/>
        </w:rPr>
      </w:pPr>
      <w:r w:rsidRPr="00BC3027">
        <w:rPr>
          <w:rFonts w:asciiTheme="minorEastAsia" w:hAnsiTheme="minorEastAsia" w:cs="黑体" w:hint="eastAsia"/>
          <w:b/>
          <w:sz w:val="21"/>
          <w:szCs w:val="21"/>
          <w:lang w:eastAsia="zh-CN"/>
        </w:rPr>
        <w:t>接续专业举例</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t>接续高职本科专业举例：</w:t>
      </w:r>
      <w:r w:rsidRPr="00BC3027">
        <w:rPr>
          <w:rFonts w:asciiTheme="minorEastAsia" w:hAnsiTheme="minorEastAsia" w:cs="宋体" w:hint="eastAsia"/>
          <w:sz w:val="21"/>
          <w:szCs w:val="21"/>
          <w:lang w:eastAsia="zh-CN"/>
        </w:rPr>
        <w:t>学前教育</w:t>
      </w:r>
    </w:p>
    <w:p w:rsidR="00182513" w:rsidRPr="00BC3027" w:rsidRDefault="00E53CE9" w:rsidP="00BC3027">
      <w:pPr>
        <w:autoSpaceDE w:val="0"/>
        <w:autoSpaceDN w:val="0"/>
        <w:spacing w:line="360" w:lineRule="auto"/>
        <w:ind w:left="520"/>
        <w:jc w:val="both"/>
        <w:rPr>
          <w:rFonts w:asciiTheme="minorEastAsia" w:hAnsiTheme="minorEastAsia"/>
          <w:sz w:val="21"/>
          <w:szCs w:val="21"/>
          <w:lang w:eastAsia="zh-CN"/>
        </w:rPr>
      </w:pPr>
      <w:r w:rsidRPr="00BC3027">
        <w:rPr>
          <w:rFonts w:asciiTheme="minorEastAsia" w:hAnsiTheme="minorEastAsia" w:cs="宋体" w:hint="eastAsia"/>
          <w:b/>
          <w:sz w:val="21"/>
          <w:szCs w:val="21"/>
          <w:lang w:eastAsia="zh-CN"/>
        </w:rPr>
        <w:t>接续普通本科专业举例：</w:t>
      </w:r>
      <w:r w:rsidRPr="00BC3027">
        <w:rPr>
          <w:rFonts w:asciiTheme="minorEastAsia" w:hAnsiTheme="minorEastAsia" w:cs="宋体" w:hint="eastAsia"/>
          <w:sz w:val="21"/>
          <w:szCs w:val="21"/>
          <w:lang w:eastAsia="zh-CN"/>
        </w:rPr>
        <w:t>学前教育</w:t>
      </w:r>
    </w:p>
    <w:sectPr w:rsidR="00182513" w:rsidRPr="00BC3027" w:rsidSect="00BC3027">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91" w:rsidRDefault="00EA3291" w:rsidP="00C30430">
      <w:r>
        <w:separator/>
      </w:r>
    </w:p>
  </w:endnote>
  <w:endnote w:type="continuationSeparator" w:id="0">
    <w:p w:rsidR="00EA3291" w:rsidRDefault="00EA3291" w:rsidP="00C3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91" w:rsidRDefault="00EA3291" w:rsidP="00C30430">
      <w:r>
        <w:separator/>
      </w:r>
    </w:p>
  </w:footnote>
  <w:footnote w:type="continuationSeparator" w:id="0">
    <w:p w:rsidR="00EA3291" w:rsidRDefault="00EA3291" w:rsidP="00C304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182513"/>
    <w:rsid w:val="00182513"/>
    <w:rsid w:val="0025438E"/>
    <w:rsid w:val="009861DB"/>
    <w:rsid w:val="00BC3027"/>
    <w:rsid w:val="00C30430"/>
    <w:rsid w:val="00E53CE9"/>
    <w:rsid w:val="00EA3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C30430"/>
    <w:pPr>
      <w:tabs>
        <w:tab w:val="center" w:pos="4153"/>
        <w:tab w:val="right" w:pos="8306"/>
      </w:tabs>
      <w:snapToGrid w:val="0"/>
    </w:pPr>
    <w:rPr>
      <w:sz w:val="18"/>
      <w:szCs w:val="18"/>
    </w:rPr>
  </w:style>
  <w:style w:type="character" w:customStyle="1" w:styleId="Char2">
    <w:name w:val="页脚 Char"/>
    <w:basedOn w:val="a0"/>
    <w:link w:val="ab"/>
    <w:uiPriority w:val="99"/>
    <w:rsid w:val="00C304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C30430"/>
    <w:pPr>
      <w:tabs>
        <w:tab w:val="center" w:pos="4153"/>
        <w:tab w:val="right" w:pos="8306"/>
      </w:tabs>
      <w:snapToGrid w:val="0"/>
    </w:pPr>
    <w:rPr>
      <w:sz w:val="18"/>
      <w:szCs w:val="18"/>
    </w:rPr>
  </w:style>
  <w:style w:type="character" w:customStyle="1" w:styleId="Char2">
    <w:name w:val="页脚 Char"/>
    <w:basedOn w:val="a0"/>
    <w:link w:val="ab"/>
    <w:uiPriority w:val="99"/>
    <w:rsid w:val="00C304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143</Words>
  <Characters>817</Characters>
  <Application>Microsoft Office Word</Application>
  <DocSecurity>0</DocSecurity>
  <Lines>6</Lines>
  <Paragraphs>1</Paragraphs>
  <ScaleCrop>false</ScaleCrop>
  <Company>Microsoft</Company>
  <LinksUpToDate>false</LinksUpToDate>
  <CharactersWithSpaces>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cp:revision>
  <dcterms:created xsi:type="dcterms:W3CDTF">2022-09-21T02:41:00Z</dcterms:created>
  <dcterms:modified xsi:type="dcterms:W3CDTF">2022-09-22T08:18:00Z</dcterms:modified>
</cp:coreProperties>
</file>