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51358" w14:textId="77777777" w:rsidR="004361A0" w:rsidRPr="004361A0" w:rsidRDefault="004361A0" w:rsidP="004361A0">
      <w:pPr>
        <w:jc w:val="center"/>
        <w:rPr>
          <w:rFonts w:ascii="黑体" w:eastAsia="黑体" w:hAnsi="黑体" w:hint="eastAsia"/>
          <w:sz w:val="32"/>
          <w:szCs w:val="32"/>
        </w:rPr>
      </w:pPr>
      <w:r w:rsidRPr="004361A0">
        <w:rPr>
          <w:rFonts w:ascii="黑体" w:eastAsia="黑体" w:hAnsi="黑体" w:hint="eastAsia"/>
          <w:sz w:val="32"/>
          <w:szCs w:val="32"/>
        </w:rPr>
        <w:t>关于开展2025年杭州市市级高技能人才公共实训基地</w:t>
      </w:r>
    </w:p>
    <w:p w14:paraId="1870C38A" w14:textId="29610E0F" w:rsidR="004361A0" w:rsidRPr="004361A0" w:rsidRDefault="004361A0" w:rsidP="004361A0">
      <w:pPr>
        <w:jc w:val="center"/>
        <w:rPr>
          <w:rFonts w:ascii="黑体" w:eastAsia="黑体" w:hAnsi="黑体" w:hint="eastAsia"/>
          <w:sz w:val="32"/>
          <w:szCs w:val="32"/>
        </w:rPr>
      </w:pPr>
      <w:r w:rsidRPr="004361A0">
        <w:rPr>
          <w:rFonts w:ascii="黑体" w:eastAsia="黑体" w:hAnsi="黑体" w:hint="eastAsia"/>
          <w:sz w:val="32"/>
          <w:szCs w:val="32"/>
        </w:rPr>
        <w:t>（市公共实训基地分基地） 认定工作的通知</w:t>
      </w:r>
    </w:p>
    <w:p w14:paraId="09CE06C3" w14:textId="77777777" w:rsidR="004361A0" w:rsidRPr="004361A0" w:rsidRDefault="004361A0" w:rsidP="004361A0">
      <w:pPr>
        <w:jc w:val="center"/>
        <w:rPr>
          <w:rFonts w:ascii="仿宋_GB2312" w:eastAsia="仿宋_GB2312" w:hint="eastAsia"/>
          <w:b/>
          <w:bCs/>
          <w:sz w:val="36"/>
          <w:szCs w:val="36"/>
        </w:rPr>
      </w:pPr>
    </w:p>
    <w:p w14:paraId="5B8603AD" w14:textId="77777777" w:rsidR="004361A0" w:rsidRPr="004361A0" w:rsidRDefault="004361A0" w:rsidP="004361A0">
      <w:pPr>
        <w:rPr>
          <w:rFonts w:ascii="仿宋_GB2312" w:eastAsia="仿宋_GB2312" w:hint="eastAsia"/>
          <w:sz w:val="28"/>
          <w:szCs w:val="28"/>
        </w:rPr>
      </w:pPr>
      <w:r w:rsidRPr="004361A0">
        <w:rPr>
          <w:rFonts w:ascii="仿宋_GB2312" w:eastAsia="仿宋_GB2312" w:hint="eastAsia"/>
          <w:sz w:val="28"/>
          <w:szCs w:val="28"/>
        </w:rPr>
        <w:t>各有关单位：</w:t>
      </w:r>
    </w:p>
    <w:p w14:paraId="3F47D8AB"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为进一步推进我市高技能人才队伍建设，根据《杭州市人力资源和社会保障局关于印发杭州市高技能人才公共实训基地体系建设实施办法的通知》（杭</w:t>
      </w:r>
      <w:proofErr w:type="gramStart"/>
      <w:r w:rsidRPr="004361A0">
        <w:rPr>
          <w:rFonts w:ascii="仿宋_GB2312" w:eastAsia="仿宋_GB2312" w:hint="eastAsia"/>
          <w:sz w:val="28"/>
          <w:szCs w:val="28"/>
        </w:rPr>
        <w:t>人社发</w:t>
      </w:r>
      <w:proofErr w:type="gramEnd"/>
      <w:r w:rsidRPr="004361A0">
        <w:rPr>
          <w:rFonts w:ascii="仿宋_GB2312" w:eastAsia="仿宋_GB2312" w:hint="eastAsia"/>
          <w:sz w:val="28"/>
          <w:szCs w:val="28"/>
        </w:rPr>
        <w:t>〔2023〕115 号）文件精神，现就做好2025年杭州市市级高技能人才公共实训基地（市公共实训基地分基地）认定工作有关事项通知如下：</w:t>
      </w:r>
    </w:p>
    <w:p w14:paraId="424FE346" w14:textId="77777777" w:rsidR="004361A0" w:rsidRPr="004361A0" w:rsidRDefault="004361A0" w:rsidP="004361A0">
      <w:pPr>
        <w:ind w:firstLineChars="200" w:firstLine="562"/>
        <w:rPr>
          <w:rFonts w:ascii="仿宋_GB2312" w:eastAsia="仿宋_GB2312" w:hint="eastAsia"/>
          <w:sz w:val="28"/>
          <w:szCs w:val="28"/>
        </w:rPr>
      </w:pPr>
      <w:r w:rsidRPr="004361A0">
        <w:rPr>
          <w:rFonts w:ascii="仿宋_GB2312" w:eastAsia="仿宋_GB2312" w:hint="eastAsia"/>
          <w:b/>
          <w:bCs/>
          <w:sz w:val="28"/>
          <w:szCs w:val="28"/>
        </w:rPr>
        <w:t>一、申报范围</w:t>
      </w:r>
    </w:p>
    <w:p w14:paraId="0DCED564"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杭州市内符合条件的各类企业、普通高校、职业院校（含技工院校）等单位。</w:t>
      </w:r>
    </w:p>
    <w:p w14:paraId="52DD1274" w14:textId="77777777" w:rsidR="004361A0" w:rsidRPr="004361A0" w:rsidRDefault="004361A0" w:rsidP="004361A0">
      <w:pPr>
        <w:ind w:firstLineChars="200" w:firstLine="562"/>
        <w:rPr>
          <w:rFonts w:ascii="仿宋_GB2312" w:eastAsia="仿宋_GB2312" w:hint="eastAsia"/>
          <w:sz w:val="28"/>
          <w:szCs w:val="28"/>
        </w:rPr>
      </w:pPr>
      <w:r w:rsidRPr="004361A0">
        <w:rPr>
          <w:rFonts w:ascii="仿宋_GB2312" w:eastAsia="仿宋_GB2312" w:hint="eastAsia"/>
          <w:b/>
          <w:bCs/>
          <w:sz w:val="28"/>
          <w:szCs w:val="28"/>
        </w:rPr>
        <w:t>二、申报条件</w:t>
      </w:r>
    </w:p>
    <w:p w14:paraId="0619BDAB"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申请建立</w:t>
      </w:r>
      <w:proofErr w:type="gramStart"/>
      <w:r w:rsidRPr="004361A0">
        <w:rPr>
          <w:rFonts w:ascii="仿宋_GB2312" w:eastAsia="仿宋_GB2312" w:hint="eastAsia"/>
          <w:sz w:val="28"/>
          <w:szCs w:val="28"/>
        </w:rPr>
        <w:t>分基地</w:t>
      </w:r>
      <w:proofErr w:type="gramEnd"/>
      <w:r w:rsidRPr="004361A0">
        <w:rPr>
          <w:rFonts w:ascii="仿宋_GB2312" w:eastAsia="仿宋_GB2312" w:hint="eastAsia"/>
          <w:sz w:val="28"/>
          <w:szCs w:val="28"/>
        </w:rPr>
        <w:t>的单位，一般应具备以下条件：</w:t>
      </w:r>
    </w:p>
    <w:p w14:paraId="248DEE36"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1.依法设立，具有独立的法人资格，具备开展职业培训公共服务的意愿；</w:t>
      </w:r>
    </w:p>
    <w:p w14:paraId="73F86415"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2.具备申报实</w:t>
      </w:r>
      <w:proofErr w:type="gramStart"/>
      <w:r w:rsidRPr="004361A0">
        <w:rPr>
          <w:rFonts w:ascii="仿宋_GB2312" w:eastAsia="仿宋_GB2312" w:hint="eastAsia"/>
          <w:sz w:val="28"/>
          <w:szCs w:val="28"/>
        </w:rPr>
        <w:t>训项目</w:t>
      </w:r>
      <w:proofErr w:type="gramEnd"/>
      <w:r w:rsidRPr="004361A0">
        <w:rPr>
          <w:rFonts w:ascii="仿宋_GB2312" w:eastAsia="仿宋_GB2312" w:hint="eastAsia"/>
          <w:sz w:val="28"/>
          <w:szCs w:val="28"/>
        </w:rPr>
        <w:t>所需的自有实训场地及设备（不含租赁），有自有固定的办公场所，有专职的管理人员和师资力量；</w:t>
      </w:r>
    </w:p>
    <w:p w14:paraId="1B246AFF"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3.有健全的组织机构和管理制度，社会信誉好，近几年在高技能人才培养方面成效突出；</w:t>
      </w:r>
    </w:p>
    <w:p w14:paraId="5F298BBB"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4.所申报项目符合杭州市经济和社会发展导向，市场前景广、社会需求大，实现与杭州市公共实训基地现有实训项目、实</w:t>
      </w:r>
      <w:proofErr w:type="gramStart"/>
      <w:r w:rsidRPr="004361A0">
        <w:rPr>
          <w:rFonts w:ascii="仿宋_GB2312" w:eastAsia="仿宋_GB2312" w:hint="eastAsia"/>
          <w:sz w:val="28"/>
          <w:szCs w:val="28"/>
        </w:rPr>
        <w:t>训区域</w:t>
      </w:r>
      <w:proofErr w:type="gramEnd"/>
      <w:r w:rsidRPr="004361A0">
        <w:rPr>
          <w:rFonts w:ascii="仿宋_GB2312" w:eastAsia="仿宋_GB2312" w:hint="eastAsia"/>
          <w:sz w:val="28"/>
          <w:szCs w:val="28"/>
        </w:rPr>
        <w:t>等方</w:t>
      </w:r>
      <w:r w:rsidRPr="004361A0">
        <w:rPr>
          <w:rFonts w:ascii="仿宋_GB2312" w:eastAsia="仿宋_GB2312" w:hint="eastAsia"/>
          <w:sz w:val="28"/>
          <w:szCs w:val="28"/>
        </w:rPr>
        <w:lastRenderedPageBreak/>
        <w:t>面的互补。</w:t>
      </w:r>
    </w:p>
    <w:p w14:paraId="57E26FA1"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具体认定标准参照附件</w:t>
      </w:r>
      <w:r w:rsidRPr="004361A0">
        <w:rPr>
          <w:rFonts w:ascii="仿宋_GB2312" w:eastAsia="仿宋_GB2312" w:hint="eastAsia"/>
          <w:sz w:val="28"/>
          <w:szCs w:val="28"/>
        </w:rPr>
        <w:t> </w:t>
      </w:r>
      <w:r w:rsidRPr="004361A0">
        <w:rPr>
          <w:rFonts w:ascii="仿宋_GB2312" w:eastAsia="仿宋_GB2312" w:hint="eastAsia"/>
          <w:sz w:val="28"/>
          <w:szCs w:val="28"/>
        </w:rPr>
        <w:t>1。</w:t>
      </w:r>
    </w:p>
    <w:p w14:paraId="24E16681" w14:textId="77777777" w:rsidR="004361A0" w:rsidRPr="004361A0" w:rsidRDefault="004361A0" w:rsidP="004361A0">
      <w:pPr>
        <w:ind w:firstLineChars="200" w:firstLine="562"/>
        <w:rPr>
          <w:rFonts w:ascii="仿宋_GB2312" w:eastAsia="仿宋_GB2312" w:hint="eastAsia"/>
          <w:sz w:val="28"/>
          <w:szCs w:val="28"/>
        </w:rPr>
      </w:pPr>
      <w:r w:rsidRPr="004361A0">
        <w:rPr>
          <w:rFonts w:ascii="仿宋_GB2312" w:eastAsia="仿宋_GB2312" w:hint="eastAsia"/>
          <w:b/>
          <w:bCs/>
          <w:sz w:val="28"/>
          <w:szCs w:val="28"/>
        </w:rPr>
        <w:t>三、申报程序</w:t>
      </w:r>
    </w:p>
    <w:p w14:paraId="762635BB"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w:t>
      </w:r>
      <w:proofErr w:type="gramStart"/>
      <w:r w:rsidRPr="004361A0">
        <w:rPr>
          <w:rFonts w:ascii="仿宋_GB2312" w:eastAsia="仿宋_GB2312" w:hint="eastAsia"/>
          <w:sz w:val="28"/>
          <w:szCs w:val="28"/>
        </w:rPr>
        <w:t>一</w:t>
      </w:r>
      <w:proofErr w:type="gramEnd"/>
      <w:r w:rsidRPr="004361A0">
        <w:rPr>
          <w:rFonts w:ascii="仿宋_GB2312" w:eastAsia="仿宋_GB2312" w:hint="eastAsia"/>
          <w:sz w:val="28"/>
          <w:szCs w:val="28"/>
        </w:rPr>
        <w:t>)提交材料</w:t>
      </w:r>
    </w:p>
    <w:p w14:paraId="32E84317"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申报单位请于2025年4月30日前将申报材料报送至市人力社保部门，申报</w:t>
      </w:r>
      <w:proofErr w:type="gramStart"/>
      <w:r w:rsidRPr="004361A0">
        <w:rPr>
          <w:rFonts w:ascii="仿宋_GB2312" w:eastAsia="仿宋_GB2312" w:hint="eastAsia"/>
          <w:sz w:val="28"/>
          <w:szCs w:val="28"/>
        </w:rPr>
        <w:t>材料需订成册</w:t>
      </w:r>
      <w:proofErr w:type="gramEnd"/>
      <w:r w:rsidRPr="004361A0">
        <w:rPr>
          <w:rFonts w:ascii="仿宋_GB2312" w:eastAsia="仿宋_GB2312" w:hint="eastAsia"/>
          <w:sz w:val="28"/>
          <w:szCs w:val="28"/>
        </w:rPr>
        <w:t>加盖单位公章并附送PDF文档。（申报材料一式3份）。</w:t>
      </w:r>
    </w:p>
    <w:p w14:paraId="1362A273"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申报材料包括：</w:t>
      </w:r>
    </w:p>
    <w:p w14:paraId="49FEC821"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1.《杭州市市级高技能人才公共实训基地（市公共实训基地分基地）申报表》（见附件</w:t>
      </w:r>
      <w:r w:rsidRPr="004361A0">
        <w:rPr>
          <w:rFonts w:ascii="仿宋_GB2312" w:eastAsia="仿宋_GB2312" w:hint="eastAsia"/>
          <w:sz w:val="28"/>
          <w:szCs w:val="28"/>
        </w:rPr>
        <w:t> </w:t>
      </w:r>
      <w:r w:rsidRPr="004361A0">
        <w:rPr>
          <w:rFonts w:ascii="仿宋_GB2312" w:eastAsia="仿宋_GB2312" w:hint="eastAsia"/>
          <w:sz w:val="28"/>
          <w:szCs w:val="28"/>
        </w:rPr>
        <w:t>2）；</w:t>
      </w:r>
    </w:p>
    <w:p w14:paraId="4E507639"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2.法人登记证书副本（批准文件）或营业执照副本原件及复印件；</w:t>
      </w:r>
    </w:p>
    <w:p w14:paraId="7FD4598C"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3.专职管理人员和师资基本情况及资格证明文件，包括聘用合同或劳动合同、学历证书、专业技术职称证书或技术等级证书等；</w:t>
      </w:r>
    </w:p>
    <w:p w14:paraId="107C3ED5"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4.内部相关管理制度，如实</w:t>
      </w:r>
      <w:proofErr w:type="gramStart"/>
      <w:r w:rsidRPr="004361A0">
        <w:rPr>
          <w:rFonts w:ascii="仿宋_GB2312" w:eastAsia="仿宋_GB2312" w:hint="eastAsia"/>
          <w:sz w:val="28"/>
          <w:szCs w:val="28"/>
        </w:rPr>
        <w:t>训</w:t>
      </w:r>
      <w:proofErr w:type="gramEnd"/>
      <w:r w:rsidRPr="004361A0">
        <w:rPr>
          <w:rFonts w:ascii="仿宋_GB2312" w:eastAsia="仿宋_GB2312" w:hint="eastAsia"/>
          <w:sz w:val="28"/>
          <w:szCs w:val="28"/>
        </w:rPr>
        <w:t>管理制度、固定资产管理制度等。</w:t>
      </w:r>
    </w:p>
    <w:p w14:paraId="0983254F" w14:textId="77777777" w:rsidR="004361A0" w:rsidRPr="007A1804" w:rsidRDefault="004361A0" w:rsidP="007A1804">
      <w:pPr>
        <w:ind w:firstLineChars="200" w:firstLine="560"/>
        <w:rPr>
          <w:rFonts w:ascii="仿宋_GB2312" w:eastAsia="仿宋_GB2312" w:hint="eastAsia"/>
          <w:color w:val="FF0000"/>
          <w:sz w:val="28"/>
          <w:szCs w:val="28"/>
        </w:rPr>
      </w:pPr>
      <w:proofErr w:type="gramStart"/>
      <w:r w:rsidRPr="007A1804">
        <w:rPr>
          <w:rFonts w:ascii="仿宋_GB2312" w:eastAsia="仿宋_GB2312" w:hint="eastAsia"/>
          <w:color w:val="FF0000"/>
          <w:sz w:val="28"/>
          <w:szCs w:val="28"/>
        </w:rPr>
        <w:t>若现有分基地</w:t>
      </w:r>
      <w:proofErr w:type="gramEnd"/>
      <w:r w:rsidRPr="007A1804">
        <w:rPr>
          <w:rFonts w:ascii="仿宋_GB2312" w:eastAsia="仿宋_GB2312" w:hint="eastAsia"/>
          <w:color w:val="FF0000"/>
          <w:sz w:val="28"/>
          <w:szCs w:val="28"/>
        </w:rPr>
        <w:t>新申报增减可开展的实</w:t>
      </w:r>
      <w:proofErr w:type="gramStart"/>
      <w:r w:rsidRPr="007A1804">
        <w:rPr>
          <w:rFonts w:ascii="仿宋_GB2312" w:eastAsia="仿宋_GB2312" w:hint="eastAsia"/>
          <w:color w:val="FF0000"/>
          <w:sz w:val="28"/>
          <w:szCs w:val="28"/>
        </w:rPr>
        <w:t>训项目</w:t>
      </w:r>
      <w:proofErr w:type="gramEnd"/>
      <w:r w:rsidRPr="007A1804">
        <w:rPr>
          <w:rFonts w:ascii="仿宋_GB2312" w:eastAsia="仿宋_GB2312" w:hint="eastAsia"/>
          <w:color w:val="FF0000"/>
          <w:sz w:val="28"/>
          <w:szCs w:val="28"/>
        </w:rPr>
        <w:t>或者竞赛项目需在附件2的申报封面标注“增减”字样。</w:t>
      </w:r>
    </w:p>
    <w:p w14:paraId="073AF675"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（二）评估认定</w:t>
      </w:r>
    </w:p>
    <w:p w14:paraId="7C0DA72A"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市人力社保部门组织专家对申报的单位进行现场考察和材料评审，综合评估，择优确定。</w:t>
      </w:r>
    </w:p>
    <w:p w14:paraId="32D2ED18"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（三）结果公示</w:t>
      </w:r>
    </w:p>
    <w:p w14:paraId="60DE8EDA"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对拟定杭州市市级高技能人才公共实训基地（市公共实训基地分基地）名单进行公示，公示期为5个工作日。公示无异议后，授予名</w:t>
      </w:r>
      <w:r w:rsidRPr="004361A0">
        <w:rPr>
          <w:rFonts w:ascii="仿宋_GB2312" w:eastAsia="仿宋_GB2312" w:hint="eastAsia"/>
          <w:sz w:val="28"/>
          <w:szCs w:val="28"/>
        </w:rPr>
        <w:lastRenderedPageBreak/>
        <w:t>称和铭牌，其中名称由 “杭州市公共实训基地+名称或区域+分基地”组成，并统一授予 “杭州市高技能人才公共实训基地”铭牌。</w:t>
      </w:r>
    </w:p>
    <w:p w14:paraId="551B38EE" w14:textId="77777777" w:rsidR="004361A0" w:rsidRPr="004361A0" w:rsidRDefault="004361A0" w:rsidP="004361A0">
      <w:pPr>
        <w:ind w:firstLineChars="200" w:firstLine="562"/>
        <w:rPr>
          <w:rFonts w:ascii="仿宋_GB2312" w:eastAsia="仿宋_GB2312" w:hint="eastAsia"/>
          <w:sz w:val="28"/>
          <w:szCs w:val="28"/>
        </w:rPr>
      </w:pPr>
      <w:r w:rsidRPr="004361A0">
        <w:rPr>
          <w:rFonts w:ascii="仿宋_GB2312" w:eastAsia="仿宋_GB2312" w:hint="eastAsia"/>
          <w:b/>
          <w:bCs/>
          <w:sz w:val="28"/>
          <w:szCs w:val="28"/>
        </w:rPr>
        <w:t>四、联系方式</w:t>
      </w:r>
    </w:p>
    <w:p w14:paraId="1063E658"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联系人:</w:t>
      </w:r>
      <w:r w:rsidRPr="004361A0">
        <w:rPr>
          <w:rFonts w:ascii="仿宋_GB2312" w:eastAsia="仿宋_GB2312" w:hint="eastAsia"/>
          <w:sz w:val="28"/>
          <w:szCs w:val="28"/>
        </w:rPr>
        <w:t> </w:t>
      </w:r>
      <w:proofErr w:type="gramStart"/>
      <w:r w:rsidRPr="004361A0">
        <w:rPr>
          <w:rFonts w:ascii="仿宋_GB2312" w:eastAsia="仿宋_GB2312" w:hint="eastAsia"/>
          <w:sz w:val="28"/>
          <w:szCs w:val="28"/>
        </w:rPr>
        <w:t>芦洪燕</w:t>
      </w:r>
      <w:proofErr w:type="gramEnd"/>
      <w:r w:rsidRPr="004361A0">
        <w:rPr>
          <w:rFonts w:ascii="仿宋_GB2312" w:eastAsia="仿宋_GB2312" w:hint="eastAsia"/>
          <w:sz w:val="28"/>
          <w:szCs w:val="28"/>
        </w:rPr>
        <w:t xml:space="preserve"> </w:t>
      </w:r>
      <w:r w:rsidRPr="004361A0">
        <w:rPr>
          <w:rFonts w:ascii="仿宋_GB2312" w:eastAsia="仿宋_GB2312" w:hint="eastAsia"/>
          <w:sz w:val="28"/>
          <w:szCs w:val="28"/>
        </w:rPr>
        <w:t> </w:t>
      </w:r>
      <w:r w:rsidRPr="004361A0">
        <w:rPr>
          <w:rFonts w:ascii="仿宋_GB2312" w:eastAsia="仿宋_GB2312" w:hint="eastAsia"/>
          <w:sz w:val="28"/>
          <w:szCs w:val="28"/>
        </w:rPr>
        <w:t>联系电话：86593000</w:t>
      </w:r>
    </w:p>
    <w:p w14:paraId="63887650" w14:textId="77777777"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 xml:space="preserve">邮 </w:t>
      </w:r>
      <w:r w:rsidRPr="004361A0">
        <w:rPr>
          <w:rFonts w:ascii="仿宋_GB2312" w:eastAsia="仿宋_GB2312" w:hint="eastAsia"/>
          <w:sz w:val="28"/>
          <w:szCs w:val="28"/>
        </w:rPr>
        <w:t> </w:t>
      </w:r>
      <w:r w:rsidRPr="004361A0">
        <w:rPr>
          <w:rFonts w:ascii="仿宋_GB2312" w:eastAsia="仿宋_GB2312" w:hint="eastAsia"/>
          <w:sz w:val="28"/>
          <w:szCs w:val="28"/>
        </w:rPr>
        <w:t>箱: 442020492@qq.com</w:t>
      </w:r>
    </w:p>
    <w:p w14:paraId="1D951D1D" w14:textId="69AB7813" w:rsidR="004361A0" w:rsidRDefault="004361A0" w:rsidP="004361A0">
      <w:pPr>
        <w:rPr>
          <w:rFonts w:ascii="仿宋_GB2312" w:eastAsia="仿宋_GB2312" w:hint="eastAsia"/>
          <w:sz w:val="28"/>
          <w:szCs w:val="28"/>
        </w:rPr>
      </w:pPr>
      <w:r>
        <w:rPr>
          <w:rFonts w:ascii="仿宋_GB2312" w:eastAsia="仿宋_GB2312" w:hint="eastAsia"/>
          <w:sz w:val="28"/>
          <w:szCs w:val="28"/>
        </w:rPr>
        <w:t xml:space="preserve">    </w:t>
      </w:r>
    </w:p>
    <w:p w14:paraId="5F36CFA7" w14:textId="77777777" w:rsidR="004361A0" w:rsidRDefault="004361A0" w:rsidP="004361A0">
      <w:pPr>
        <w:rPr>
          <w:rFonts w:ascii="仿宋_GB2312" w:eastAsia="仿宋_GB2312" w:hint="eastAsia"/>
          <w:sz w:val="28"/>
          <w:szCs w:val="28"/>
        </w:rPr>
      </w:pPr>
    </w:p>
    <w:p w14:paraId="052FCBAF" w14:textId="469D5A11" w:rsidR="004361A0" w:rsidRPr="004361A0" w:rsidRDefault="004361A0" w:rsidP="004361A0">
      <w:pPr>
        <w:ind w:firstLineChars="200" w:firstLine="560"/>
        <w:rPr>
          <w:rFonts w:ascii="仿宋_GB2312" w:eastAsia="仿宋_GB2312" w:hint="eastAsia"/>
          <w:sz w:val="28"/>
          <w:szCs w:val="28"/>
        </w:rPr>
      </w:pPr>
      <w:r w:rsidRPr="004361A0">
        <w:rPr>
          <w:rFonts w:ascii="仿宋_GB2312" w:eastAsia="仿宋_GB2312" w:hint="eastAsia"/>
          <w:sz w:val="28"/>
          <w:szCs w:val="28"/>
        </w:rPr>
        <w:t>附件：</w:t>
      </w:r>
      <w:hyperlink r:id="rId6" w:tgtFrame="_self" w:history="1">
        <w:r w:rsidRPr="004361A0">
          <w:rPr>
            <w:rStyle w:val="af2"/>
            <w:rFonts w:ascii="仿宋_GB2312" w:eastAsia="仿宋_GB2312" w:hint="eastAsia"/>
            <w:sz w:val="28"/>
            <w:szCs w:val="28"/>
          </w:rPr>
          <w:t>1.《杭州市市级高技能人才公共实训基地（市公共实训基地分基地）认定标准》</w:t>
        </w:r>
      </w:hyperlink>
    </w:p>
    <w:p w14:paraId="15A5AC47" w14:textId="77777777" w:rsidR="004361A0" w:rsidRPr="004361A0" w:rsidRDefault="004361A0" w:rsidP="004361A0">
      <w:pPr>
        <w:ind w:firstLineChars="500" w:firstLine="1050"/>
        <w:rPr>
          <w:rFonts w:ascii="仿宋_GB2312" w:eastAsia="仿宋_GB2312" w:hint="eastAsia"/>
          <w:sz w:val="28"/>
          <w:szCs w:val="28"/>
        </w:rPr>
      </w:pPr>
      <w:hyperlink r:id="rId7" w:tgtFrame="_self" w:history="1">
        <w:r w:rsidRPr="004361A0">
          <w:rPr>
            <w:rStyle w:val="af2"/>
            <w:rFonts w:ascii="仿宋_GB2312" w:eastAsia="仿宋_GB2312" w:hint="eastAsia"/>
            <w:sz w:val="28"/>
            <w:szCs w:val="28"/>
          </w:rPr>
          <w:t>2.《杭州市市级高技能人才公共实训基地（市公共实训基地分基地）申报表》</w:t>
        </w:r>
      </w:hyperlink>
    </w:p>
    <w:p w14:paraId="6C4F7C94" w14:textId="77777777" w:rsidR="004361A0" w:rsidRDefault="004361A0" w:rsidP="004361A0">
      <w:pPr>
        <w:rPr>
          <w:rFonts w:ascii="仿宋_GB2312" w:eastAsia="仿宋_GB2312" w:hint="eastAsia"/>
          <w:sz w:val="28"/>
          <w:szCs w:val="28"/>
        </w:rPr>
      </w:pPr>
    </w:p>
    <w:p w14:paraId="0FCEE003" w14:textId="7C8A9A54" w:rsidR="004361A0" w:rsidRPr="004361A0" w:rsidRDefault="004361A0" w:rsidP="004361A0">
      <w:pPr>
        <w:ind w:firstLineChars="1200" w:firstLine="3360"/>
        <w:rPr>
          <w:rFonts w:ascii="仿宋_GB2312" w:eastAsia="仿宋_GB2312" w:hint="eastAsia"/>
          <w:sz w:val="28"/>
          <w:szCs w:val="28"/>
        </w:rPr>
      </w:pPr>
      <w:r w:rsidRPr="004361A0">
        <w:rPr>
          <w:rFonts w:ascii="仿宋_GB2312" w:eastAsia="仿宋_GB2312" w:hint="eastAsia"/>
          <w:sz w:val="28"/>
          <w:szCs w:val="28"/>
        </w:rPr>
        <w:t>杭州市职业能力建设指导服务中心</w:t>
      </w:r>
    </w:p>
    <w:p w14:paraId="5B0CD01E" w14:textId="406B218B" w:rsidR="00831041" w:rsidRPr="004361A0" w:rsidRDefault="004361A0" w:rsidP="004361A0">
      <w:pPr>
        <w:ind w:firstLineChars="1600" w:firstLine="4480"/>
        <w:rPr>
          <w:rFonts w:ascii="仿宋_GB2312" w:eastAsia="仿宋_GB2312" w:hint="eastAsia"/>
          <w:sz w:val="28"/>
          <w:szCs w:val="28"/>
        </w:rPr>
      </w:pPr>
      <w:r w:rsidRPr="004361A0">
        <w:rPr>
          <w:rFonts w:ascii="仿宋_GB2312" w:eastAsia="仿宋_GB2312" w:hint="eastAsia"/>
          <w:sz w:val="28"/>
          <w:szCs w:val="28"/>
        </w:rPr>
        <w:t>2025年3月11日</w:t>
      </w:r>
    </w:p>
    <w:sectPr w:rsidR="00831041" w:rsidRPr="004361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7A792" w14:textId="77777777" w:rsidR="008664BF" w:rsidRDefault="008664BF" w:rsidP="004361A0">
      <w:pPr>
        <w:rPr>
          <w:rFonts w:hint="eastAsia"/>
        </w:rPr>
      </w:pPr>
      <w:r>
        <w:separator/>
      </w:r>
    </w:p>
  </w:endnote>
  <w:endnote w:type="continuationSeparator" w:id="0">
    <w:p w14:paraId="658E46C2" w14:textId="77777777" w:rsidR="008664BF" w:rsidRDefault="008664BF" w:rsidP="004361A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059DF" w14:textId="77777777" w:rsidR="008664BF" w:rsidRDefault="008664BF" w:rsidP="004361A0">
      <w:pPr>
        <w:rPr>
          <w:rFonts w:hint="eastAsia"/>
        </w:rPr>
      </w:pPr>
      <w:r>
        <w:separator/>
      </w:r>
    </w:p>
  </w:footnote>
  <w:footnote w:type="continuationSeparator" w:id="0">
    <w:p w14:paraId="01613F73" w14:textId="77777777" w:rsidR="008664BF" w:rsidRDefault="008664BF" w:rsidP="004361A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BD"/>
    <w:rsid w:val="0019653A"/>
    <w:rsid w:val="004361A0"/>
    <w:rsid w:val="006404DE"/>
    <w:rsid w:val="007870AB"/>
    <w:rsid w:val="007A1804"/>
    <w:rsid w:val="00831041"/>
    <w:rsid w:val="008664BF"/>
    <w:rsid w:val="009828BD"/>
    <w:rsid w:val="00A83ABB"/>
    <w:rsid w:val="00D86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1DB26"/>
  <w15:chartTrackingRefBased/>
  <w15:docId w15:val="{6753CB20-9B18-4630-943D-3A010F85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828B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828B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828B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828B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828B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9828B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828B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828B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828B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828B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828B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828B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828BD"/>
    <w:rPr>
      <w:rFonts w:cstheme="majorBidi"/>
      <w:color w:val="0F4761" w:themeColor="accent1" w:themeShade="BF"/>
      <w:sz w:val="28"/>
      <w:szCs w:val="28"/>
    </w:rPr>
  </w:style>
  <w:style w:type="character" w:customStyle="1" w:styleId="50">
    <w:name w:val="标题 5 字符"/>
    <w:basedOn w:val="a0"/>
    <w:link w:val="5"/>
    <w:uiPriority w:val="9"/>
    <w:semiHidden/>
    <w:rsid w:val="009828BD"/>
    <w:rPr>
      <w:rFonts w:cstheme="majorBidi"/>
      <w:color w:val="0F4761" w:themeColor="accent1" w:themeShade="BF"/>
      <w:sz w:val="24"/>
      <w:szCs w:val="24"/>
    </w:rPr>
  </w:style>
  <w:style w:type="character" w:customStyle="1" w:styleId="60">
    <w:name w:val="标题 6 字符"/>
    <w:basedOn w:val="a0"/>
    <w:link w:val="6"/>
    <w:uiPriority w:val="9"/>
    <w:semiHidden/>
    <w:rsid w:val="009828BD"/>
    <w:rPr>
      <w:rFonts w:cstheme="majorBidi"/>
      <w:b/>
      <w:bCs/>
      <w:color w:val="0F4761" w:themeColor="accent1" w:themeShade="BF"/>
    </w:rPr>
  </w:style>
  <w:style w:type="character" w:customStyle="1" w:styleId="70">
    <w:name w:val="标题 7 字符"/>
    <w:basedOn w:val="a0"/>
    <w:link w:val="7"/>
    <w:uiPriority w:val="9"/>
    <w:semiHidden/>
    <w:rsid w:val="009828BD"/>
    <w:rPr>
      <w:rFonts w:cstheme="majorBidi"/>
      <w:b/>
      <w:bCs/>
      <w:color w:val="595959" w:themeColor="text1" w:themeTint="A6"/>
    </w:rPr>
  </w:style>
  <w:style w:type="character" w:customStyle="1" w:styleId="80">
    <w:name w:val="标题 8 字符"/>
    <w:basedOn w:val="a0"/>
    <w:link w:val="8"/>
    <w:uiPriority w:val="9"/>
    <w:semiHidden/>
    <w:rsid w:val="009828BD"/>
    <w:rPr>
      <w:rFonts w:cstheme="majorBidi"/>
      <w:color w:val="595959" w:themeColor="text1" w:themeTint="A6"/>
    </w:rPr>
  </w:style>
  <w:style w:type="character" w:customStyle="1" w:styleId="90">
    <w:name w:val="标题 9 字符"/>
    <w:basedOn w:val="a0"/>
    <w:link w:val="9"/>
    <w:uiPriority w:val="9"/>
    <w:semiHidden/>
    <w:rsid w:val="009828BD"/>
    <w:rPr>
      <w:rFonts w:eastAsiaTheme="majorEastAsia" w:cstheme="majorBidi"/>
      <w:color w:val="595959" w:themeColor="text1" w:themeTint="A6"/>
    </w:rPr>
  </w:style>
  <w:style w:type="paragraph" w:styleId="a3">
    <w:name w:val="Title"/>
    <w:basedOn w:val="a"/>
    <w:next w:val="a"/>
    <w:link w:val="a4"/>
    <w:uiPriority w:val="10"/>
    <w:qFormat/>
    <w:rsid w:val="009828B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828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28B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828B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828BD"/>
    <w:pPr>
      <w:spacing w:before="160" w:after="160"/>
      <w:jc w:val="center"/>
    </w:pPr>
    <w:rPr>
      <w:i/>
      <w:iCs/>
      <w:color w:val="404040" w:themeColor="text1" w:themeTint="BF"/>
    </w:rPr>
  </w:style>
  <w:style w:type="character" w:customStyle="1" w:styleId="a8">
    <w:name w:val="引用 字符"/>
    <w:basedOn w:val="a0"/>
    <w:link w:val="a7"/>
    <w:uiPriority w:val="29"/>
    <w:rsid w:val="009828BD"/>
    <w:rPr>
      <w:i/>
      <w:iCs/>
      <w:color w:val="404040" w:themeColor="text1" w:themeTint="BF"/>
    </w:rPr>
  </w:style>
  <w:style w:type="paragraph" w:styleId="a9">
    <w:name w:val="List Paragraph"/>
    <w:basedOn w:val="a"/>
    <w:uiPriority w:val="34"/>
    <w:qFormat/>
    <w:rsid w:val="009828BD"/>
    <w:pPr>
      <w:ind w:left="720"/>
      <w:contextualSpacing/>
    </w:pPr>
  </w:style>
  <w:style w:type="character" w:styleId="aa">
    <w:name w:val="Intense Emphasis"/>
    <w:basedOn w:val="a0"/>
    <w:uiPriority w:val="21"/>
    <w:qFormat/>
    <w:rsid w:val="009828BD"/>
    <w:rPr>
      <w:i/>
      <w:iCs/>
      <w:color w:val="0F4761" w:themeColor="accent1" w:themeShade="BF"/>
    </w:rPr>
  </w:style>
  <w:style w:type="paragraph" w:styleId="ab">
    <w:name w:val="Intense Quote"/>
    <w:basedOn w:val="a"/>
    <w:next w:val="a"/>
    <w:link w:val="ac"/>
    <w:uiPriority w:val="30"/>
    <w:qFormat/>
    <w:rsid w:val="009828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828BD"/>
    <w:rPr>
      <w:i/>
      <w:iCs/>
      <w:color w:val="0F4761" w:themeColor="accent1" w:themeShade="BF"/>
    </w:rPr>
  </w:style>
  <w:style w:type="character" w:styleId="ad">
    <w:name w:val="Intense Reference"/>
    <w:basedOn w:val="a0"/>
    <w:uiPriority w:val="32"/>
    <w:qFormat/>
    <w:rsid w:val="009828BD"/>
    <w:rPr>
      <w:b/>
      <w:bCs/>
      <w:smallCaps/>
      <w:color w:val="0F4761" w:themeColor="accent1" w:themeShade="BF"/>
      <w:spacing w:val="5"/>
    </w:rPr>
  </w:style>
  <w:style w:type="paragraph" w:styleId="ae">
    <w:name w:val="header"/>
    <w:basedOn w:val="a"/>
    <w:link w:val="af"/>
    <w:uiPriority w:val="99"/>
    <w:unhideWhenUsed/>
    <w:rsid w:val="004361A0"/>
    <w:pPr>
      <w:tabs>
        <w:tab w:val="center" w:pos="4153"/>
        <w:tab w:val="right" w:pos="8306"/>
      </w:tabs>
      <w:snapToGrid w:val="0"/>
      <w:jc w:val="center"/>
    </w:pPr>
    <w:rPr>
      <w:sz w:val="18"/>
      <w:szCs w:val="18"/>
    </w:rPr>
  </w:style>
  <w:style w:type="character" w:customStyle="1" w:styleId="af">
    <w:name w:val="页眉 字符"/>
    <w:basedOn w:val="a0"/>
    <w:link w:val="ae"/>
    <w:uiPriority w:val="99"/>
    <w:rsid w:val="004361A0"/>
    <w:rPr>
      <w:sz w:val="18"/>
      <w:szCs w:val="18"/>
    </w:rPr>
  </w:style>
  <w:style w:type="paragraph" w:styleId="af0">
    <w:name w:val="footer"/>
    <w:basedOn w:val="a"/>
    <w:link w:val="af1"/>
    <w:uiPriority w:val="99"/>
    <w:unhideWhenUsed/>
    <w:rsid w:val="004361A0"/>
    <w:pPr>
      <w:tabs>
        <w:tab w:val="center" w:pos="4153"/>
        <w:tab w:val="right" w:pos="8306"/>
      </w:tabs>
      <w:snapToGrid w:val="0"/>
      <w:jc w:val="left"/>
    </w:pPr>
    <w:rPr>
      <w:sz w:val="18"/>
      <w:szCs w:val="18"/>
    </w:rPr>
  </w:style>
  <w:style w:type="character" w:customStyle="1" w:styleId="af1">
    <w:name w:val="页脚 字符"/>
    <w:basedOn w:val="a0"/>
    <w:link w:val="af0"/>
    <w:uiPriority w:val="99"/>
    <w:rsid w:val="004361A0"/>
    <w:rPr>
      <w:sz w:val="18"/>
      <w:szCs w:val="18"/>
    </w:rPr>
  </w:style>
  <w:style w:type="character" w:styleId="af2">
    <w:name w:val="Hyperlink"/>
    <w:basedOn w:val="a0"/>
    <w:uiPriority w:val="99"/>
    <w:unhideWhenUsed/>
    <w:rsid w:val="004361A0"/>
    <w:rPr>
      <w:color w:val="467886" w:themeColor="hyperlink"/>
      <w:u w:val="single"/>
    </w:rPr>
  </w:style>
  <w:style w:type="character" w:styleId="af3">
    <w:name w:val="Unresolved Mention"/>
    <w:basedOn w:val="a0"/>
    <w:uiPriority w:val="99"/>
    <w:semiHidden/>
    <w:unhideWhenUsed/>
    <w:rsid w:val="00436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594670">
      <w:bodyDiv w:val="1"/>
      <w:marLeft w:val="0"/>
      <w:marRight w:val="0"/>
      <w:marTop w:val="0"/>
      <w:marBottom w:val="0"/>
      <w:divBdr>
        <w:top w:val="none" w:sz="0" w:space="0" w:color="auto"/>
        <w:left w:val="none" w:sz="0" w:space="0" w:color="auto"/>
        <w:bottom w:val="none" w:sz="0" w:space="0" w:color="auto"/>
        <w:right w:val="none" w:sz="0" w:space="0" w:color="auto"/>
      </w:divBdr>
      <w:divsChild>
        <w:div w:id="1978677986">
          <w:marLeft w:val="180"/>
          <w:marRight w:val="0"/>
          <w:marTop w:val="0"/>
          <w:marBottom w:val="300"/>
          <w:divBdr>
            <w:top w:val="none" w:sz="0" w:space="0" w:color="auto"/>
            <w:left w:val="none" w:sz="0" w:space="0" w:color="auto"/>
            <w:bottom w:val="none" w:sz="0" w:space="0" w:color="auto"/>
            <w:right w:val="none" w:sz="0" w:space="0" w:color="auto"/>
          </w:divBdr>
        </w:div>
        <w:div w:id="125785482">
          <w:marLeft w:val="450"/>
          <w:marRight w:val="0"/>
          <w:marTop w:val="75"/>
          <w:marBottom w:val="0"/>
          <w:divBdr>
            <w:top w:val="none" w:sz="0" w:space="0" w:color="auto"/>
            <w:left w:val="none" w:sz="0" w:space="0" w:color="auto"/>
            <w:bottom w:val="none" w:sz="0" w:space="0" w:color="auto"/>
            <w:right w:val="none" w:sz="0" w:space="0" w:color="auto"/>
          </w:divBdr>
        </w:div>
      </w:divsChild>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sChild>
        <w:div w:id="823935926">
          <w:marLeft w:val="180"/>
          <w:marRight w:val="0"/>
          <w:marTop w:val="0"/>
          <w:marBottom w:val="300"/>
          <w:divBdr>
            <w:top w:val="none" w:sz="0" w:space="0" w:color="auto"/>
            <w:left w:val="none" w:sz="0" w:space="0" w:color="auto"/>
            <w:bottom w:val="none" w:sz="0" w:space="0" w:color="auto"/>
            <w:right w:val="none" w:sz="0" w:space="0" w:color="auto"/>
          </w:divBdr>
        </w:div>
        <w:div w:id="1223250352">
          <w:marLeft w:val="45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hrss.hangzhou.gov.cn/module/download/downfile.jsp?classid=-1&amp;filename=2503130915241118785.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rss.hangzhou.gov.cn/module/download/downfile.jsp?classid=-1&amp;filename=2503130915240547573.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HKY</dc:creator>
  <cp:keywords/>
  <dc:description/>
  <cp:lastModifiedBy>HKY</cp:lastModifiedBy>
  <cp:revision>3</cp:revision>
  <dcterms:created xsi:type="dcterms:W3CDTF">2025-03-17T06:52:00Z</dcterms:created>
  <dcterms:modified xsi:type="dcterms:W3CDTF">2025-03-18T07:30:00Z</dcterms:modified>
</cp:coreProperties>
</file>