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附件1：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杭州市陶行知研究会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2023年度“生活·实践”教育专项课题选题指南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）“生活·实践”教育六力论研究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1.“生活·实践”教育与“生活力”研究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2.“生活·实践”教育与“实践力”研究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3.“生活·实践”教育与“学习力”研究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4.“生活·实践”教育与“自主力”研究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5.“生活·实践”教育与“合作力”研究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6.“生活·实践”教育与“创造力”研究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）“生活·实践”教育与七大培养目标研究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1.“生活·实践”教育与培养学生“健全的人格”目标研究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2.“生活·实践”教育与培养学生“科学的思维”目标研究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3.“生活·实践”教育与培养学生“健康的身心”目标研究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4.“生活·实践”教育与培养学生“艺术的爱好”目标研究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5.“生活·实践”教育与培养学生“手脑并用的能力”目标研究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6.“生活·实践”教育与培养学生“合作的意识”目标研究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7.“生活·实践”教育与培养学生“负责的精神”目标研究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）“生活·实践”教育基本问题研究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1.“生活·实践”教育宗旨研究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2.“生活·实践”教育与育人“成人”“成事”研究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3.“生活·实践”教育与学校教育融合实施路径研究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4.“生活·实践”教育家庭教育融合实施路径研究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5.“生活·实践”教育社会教育融合实施路径研究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6.“生活·实践”教育与“校、家、社”协同推进研究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7.“生活·实践”教育与“教、政、企、社“协同推进研究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8.“生活·实践”教育结合“通识与专业”研究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9.“生活·实践”教育结合“人文与科学”研究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10.“生活·实践”教育结合“师资与设备”研究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11.“生活·实践”教育结合“国内与国际”研究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）“生活·实践”教育与五育融合研究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1.“生活·实践”教育与德育融合研究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2.“生活·实践”教育与智育融合研究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3.“生活·实践”教育与体育融合研究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4.“生活·实践”教育与美育融合研究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5.“生活·实践”教育与劳育融合研究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6.“生活·实践”教育培育“三商”（意商、智商、情商）研究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7.“生活·实践”教育与“知行合一”研究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8.“生活·实践”教育与“知情意合一”研究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9.“生活·实践”教育与“智仁勇合一”研究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）“生活·实践”教育的课程体系研究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1.“生活·实践”教育视域下的生活课程建设研究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2.“生活·实践”教育视域下的劳动教育课程研究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3.“生活·实践”教育视域下的学科课程建设研究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4.“生活·实践”教育视域下的场馆课程建设研究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5.“生活·实践”教育视域下的 STEAM 课程设计研究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6.“生活·实践”教育视域下的智慧教育课程研究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7.“生活·实践”教育视域下的课程质量标准研究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8.“生活·实践”教育视域下的课程评价体系研究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）“生活·实践”教育与学校教育改革发展研究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1.“生活·实践”教育与校园空间变革研究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2.“生活·实践”教育与学生行为文化变革研究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3.“生活·实践”教育与学生心理成长研究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4.“生活·实践”教育与教师专业发展研究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5.“生活·实践”教育与学校管理变革研究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6.“生活·实践”教育的教与学变革研究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7.“生活·实践”教育视域下的教学质量标准研究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8.“生活·实践”教育视域下的教学评价体系研究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）“生活·实践”教育学段实践研究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1.“生活·实践”教育学前教育实践研究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2.“生活·实践”教育小学学段实践研究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3.“生活·实践”教育初中学段实践研究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4.“生活·实践”教育高中学段实践研究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5.“生活·实践”教育职业技术高校实践研究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八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）“生活·实践”教育评价研究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1.“生活·实践”教育视域下基础教育质量评估标准制定研究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2.“生活·实践”教育视域下教师践行教书育人使命评价研究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3.“生活·实践”教育视域下学生德育评价研究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4.“生活·实践”教育视域下学生体育评价研究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5.“生活·实践”教育视域下学生美育评价研究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6.“生活·实践”教育视域下学生劳动教育评价研究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（九）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新时代小先生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培养学生核心素养研究导向下“新时代小先生行动”的时代价值研究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培养学生核心素养研究导向下“新时代小先生行动”的评价体系建构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“新时代小先生行动”家校社协同育人组织模式研究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“新时代小先生”与“四有好教师”协同发展研究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“新时代小先生”以“教人去教人”为特征的教学理论建构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“新时代小先生”的校本课程体系构建研究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学科核心素养在“新时代小先生”实践活动中的落地模式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（十）</w:t>
      </w:r>
      <w:r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  <w:t>新时代大先生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1.教师队伍建设研究导向下“新时代大先生行动”的时代价值研究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2.教师队伍建设研究导向下“新时代大先生行动”的评价体系建构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3.新时代大先生行动的实施路径研究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4.学校“大先生”与社会“大先生”协同发展研究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5.新时代大先生行动与师范教育的关系研究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6.不同学段开展新时代大先生行动的特色研究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7.新时代大先生与新时代小先生的互动研究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（十一）“生活·实践”教育与杭州美好教育建设研究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1.“生活·实践”教育助力杭州美好教育的路径研究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2.“生活·实践”教育杭州模式的探索研究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3.“生活·实践”教育与乡村学校发展的互动研究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4.“生活·实践”教育与城镇学校发展的互动研究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5.“生活·实践”教育与新一轮基础教育课程改革的关系研究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jVlM2QyNDYxZDczNGJmNWZhOGFlMzRiMjJmZGMifQ=="/>
  </w:docVars>
  <w:rsids>
    <w:rsidRoot w:val="43A72AE2"/>
    <w:rsid w:val="43A72AE2"/>
    <w:rsid w:val="7292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1943</Words>
  <Characters>2031</Characters>
  <Lines>0</Lines>
  <Paragraphs>0</Paragraphs>
  <TotalTime>0</TotalTime>
  <ScaleCrop>false</ScaleCrop>
  <LinksUpToDate>false</LinksUpToDate>
  <CharactersWithSpaces>2033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2023-04-23T05:57:00Z</dcterms:created>
  <dc:creator>龚苗</dc:creator>
  <cp:lastModifiedBy>龚苗</cp:lastModifiedBy>
  <dcterms:modified xsi:type="dcterms:W3CDTF">2023-04-23T06:43:15Z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F4524A54CA984252B6F29E28BE4A7803_11</vt:lpwstr>
  </property>
</Properties>
</file>