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exact"/>
        <w:jc w:val="left"/>
        <w:rPr>
          <w:rFonts w:hint="eastAsia" w:ascii="黑体" w:hAnsi="宋体" w:eastAsia="黑体" w:cs="宋体"/>
          <w:bCs/>
          <w:color w:val="auto"/>
          <w:kern w:val="0"/>
          <w:sz w:val="30"/>
          <w:szCs w:val="30"/>
        </w:rPr>
      </w:pPr>
    </w:p>
    <w:p>
      <w:pPr>
        <w:widowControl/>
        <w:spacing w:line="360" w:lineRule="exact"/>
        <w:jc w:val="left"/>
        <w:rPr>
          <w:rFonts w:ascii="黑体" w:hAnsi="宋体" w:eastAsia="黑体" w:cs="宋体"/>
          <w:bCs/>
          <w:color w:val="auto"/>
          <w:kern w:val="0"/>
          <w:sz w:val="30"/>
          <w:szCs w:val="30"/>
        </w:rPr>
      </w:pPr>
    </w:p>
    <w:p>
      <w:pPr>
        <w:widowControl/>
        <w:spacing w:line="360" w:lineRule="exact"/>
        <w:jc w:val="center"/>
        <w:rPr>
          <w:rFonts w:ascii="黑体" w:hAnsi="宋体" w:eastAsia="黑体" w:cs="宋体"/>
          <w:bCs/>
          <w:color w:val="auto"/>
          <w:kern w:val="0"/>
          <w:sz w:val="28"/>
          <w:szCs w:val="28"/>
        </w:rPr>
      </w:pPr>
      <w:r>
        <w:rPr>
          <w:rFonts w:hint="eastAsia" w:ascii="黑体" w:hAnsi="宋体" w:eastAsia="黑体" w:cs="宋体"/>
          <w:bCs/>
          <w:color w:val="auto"/>
          <w:kern w:val="0"/>
          <w:sz w:val="28"/>
          <w:szCs w:val="28"/>
          <w:lang w:eastAsia="zh-CN"/>
        </w:rPr>
        <w:t>20</w:t>
      </w:r>
      <w:r>
        <w:rPr>
          <w:rFonts w:hint="eastAsia" w:ascii="黑体" w:hAnsi="宋体" w:eastAsia="黑体" w:cs="宋体"/>
          <w:bCs/>
          <w:color w:val="auto"/>
          <w:kern w:val="0"/>
          <w:sz w:val="28"/>
          <w:szCs w:val="28"/>
          <w:lang w:val="en-US" w:eastAsia="zh-CN"/>
        </w:rPr>
        <w:t>21</w:t>
      </w:r>
      <w:r>
        <w:rPr>
          <w:rFonts w:hint="eastAsia" w:ascii="黑体" w:hAnsi="宋体" w:eastAsia="黑体" w:cs="宋体"/>
          <w:bCs/>
          <w:color w:val="auto"/>
          <w:kern w:val="0"/>
          <w:sz w:val="28"/>
          <w:szCs w:val="28"/>
        </w:rPr>
        <w:t>级普高机电一体化技术</w:t>
      </w:r>
      <w:r>
        <w:rPr>
          <w:rFonts w:hint="eastAsia" w:ascii="黑体" w:hAnsi="宋体" w:eastAsia="黑体" w:cs="宋体"/>
          <w:bCs/>
          <w:color w:val="auto"/>
          <w:kern w:val="0"/>
          <w:sz w:val="28"/>
          <w:szCs w:val="28"/>
          <w:lang w:eastAsia="zh-CN"/>
        </w:rPr>
        <w:t>（</w:t>
      </w:r>
      <w:r>
        <w:rPr>
          <w:rFonts w:hint="eastAsia" w:ascii="黑体" w:hAnsi="宋体" w:eastAsia="黑体" w:cs="宋体"/>
          <w:bCs/>
          <w:color w:val="auto"/>
          <w:kern w:val="0"/>
          <w:sz w:val="28"/>
          <w:szCs w:val="28"/>
          <w:lang w:val="en-US" w:eastAsia="zh-CN"/>
        </w:rPr>
        <w:t>智能管控与运维方向</w:t>
      </w:r>
      <w:r>
        <w:rPr>
          <w:rFonts w:hint="eastAsia" w:ascii="黑体" w:hAnsi="宋体" w:eastAsia="黑体" w:cs="宋体"/>
          <w:bCs/>
          <w:color w:val="auto"/>
          <w:kern w:val="0"/>
          <w:sz w:val="28"/>
          <w:szCs w:val="28"/>
          <w:lang w:eastAsia="zh-CN"/>
        </w:rPr>
        <w:t>）</w:t>
      </w:r>
      <w:r>
        <w:rPr>
          <w:rFonts w:hint="eastAsia" w:ascii="黑体" w:hAnsi="宋体" w:eastAsia="黑体" w:cs="宋体"/>
          <w:bCs/>
          <w:color w:val="auto"/>
          <w:kern w:val="0"/>
          <w:sz w:val="28"/>
          <w:szCs w:val="28"/>
        </w:rPr>
        <w:t>专业人才培养方案</w:t>
      </w:r>
    </w:p>
    <w:p>
      <w:pPr>
        <w:pStyle w:val="5"/>
        <w:wordWrap/>
        <w:spacing w:before="156" w:beforeLines="50" w:after="156" w:afterLines="50" w:line="360" w:lineRule="exact"/>
        <w:ind w:left="900" w:firstLine="0" w:firstLineChars="0"/>
        <w:jc w:val="both"/>
        <w:rPr>
          <w:rFonts w:ascii="黑体" w:eastAsia="黑体"/>
          <w:i w:val="0"/>
          <w:color w:val="auto"/>
        </w:rPr>
      </w:pPr>
    </w:p>
    <w:p>
      <w:pPr>
        <w:widowControl/>
        <w:spacing w:before="156" w:beforeLines="50" w:after="156" w:afterLines="50" w:line="360" w:lineRule="exact"/>
        <w:ind w:firstLine="480" w:firstLineChars="200"/>
        <w:jc w:val="left"/>
        <w:rPr>
          <w:rFonts w:hint="eastAsia" w:ascii="黑体" w:hAnsi="宋体" w:eastAsia="黑体" w:cs="宋体"/>
          <w:color w:val="auto"/>
          <w:kern w:val="0"/>
          <w:sz w:val="24"/>
          <w:lang w:eastAsia="zh-CN"/>
        </w:rPr>
      </w:pPr>
      <w:r>
        <w:rPr>
          <w:rFonts w:ascii="黑体" w:hAnsi="宋体" w:eastAsia="黑体" w:cs="宋体"/>
          <w:color w:val="auto"/>
          <w:kern w:val="0"/>
          <w:sz w:val="24"/>
        </w:rPr>
        <w:t>一、</w:t>
      </w:r>
      <w:r>
        <w:rPr>
          <w:rFonts w:hint="eastAsia" w:ascii="黑体" w:eastAsia="黑体"/>
          <w:color w:val="auto"/>
          <w:kern w:val="0"/>
          <w:sz w:val="24"/>
        </w:rPr>
        <w:t>专业群结构</w:t>
      </w:r>
    </w:p>
    <w:p>
      <w:pPr>
        <w:widowControl/>
        <w:spacing w:line="360" w:lineRule="exact"/>
        <w:ind w:firstLine="420" w:firstLineChars="200"/>
        <w:jc w:val="left"/>
        <w:rPr>
          <w:rFonts w:ascii="宋体" w:hAnsi="宋体" w:cs="宋体"/>
          <w:bCs/>
          <w:kern w:val="0"/>
          <w:szCs w:val="21"/>
        </w:rPr>
      </w:pPr>
      <w:r>
        <w:rPr>
          <w:rFonts w:hint="eastAsia" w:ascii="宋体" w:hAnsi="宋体" w:cs="宋体"/>
          <w:bCs/>
          <w:kern w:val="0"/>
          <w:szCs w:val="21"/>
        </w:rPr>
        <w:t>模具设计与制造（汽车模具方向）</w:t>
      </w:r>
      <w:r>
        <w:rPr>
          <w:rFonts w:hint="eastAsia" w:ascii="宋体" w:hAnsi="宋体" w:cs="宋体"/>
          <w:bCs/>
          <w:kern w:val="0"/>
          <w:szCs w:val="21"/>
          <w:lang w:val="en-US" w:eastAsia="zh-CN"/>
        </w:rPr>
        <w:t xml:space="preserve"> </w:t>
      </w:r>
      <w:r>
        <w:rPr>
          <w:rFonts w:ascii="宋体" w:hAnsi="宋体" w:cs="宋体"/>
          <w:bCs/>
          <w:kern w:val="0"/>
          <w:szCs w:val="21"/>
        </w:rPr>
        <w:t xml:space="preserve"> </w:t>
      </w:r>
      <w:r>
        <w:rPr>
          <w:rFonts w:hint="eastAsia" w:ascii="宋体" w:hAnsi="宋体" w:cs="宋体"/>
          <w:bCs/>
          <w:kern w:val="0"/>
          <w:szCs w:val="21"/>
        </w:rPr>
        <w:t xml:space="preserve">         </w:t>
      </w:r>
      <w:r>
        <w:rPr>
          <w:rFonts w:hint="eastAsia" w:ascii="宋体" w:hAnsi="宋体" w:cs="宋体"/>
          <w:bCs/>
          <w:kern w:val="0"/>
          <w:szCs w:val="21"/>
          <w:lang w:val="en-US" w:eastAsia="zh-CN"/>
        </w:rPr>
        <w:t xml:space="preserve"> 4</w:t>
      </w:r>
      <w:r>
        <w:rPr>
          <w:rFonts w:ascii="宋体" w:hAnsi="宋体" w:cs="宋体"/>
          <w:bCs/>
          <w:kern w:val="0"/>
          <w:szCs w:val="21"/>
        </w:rPr>
        <w:t>60113</w:t>
      </w:r>
      <w:r>
        <w:rPr>
          <w:rFonts w:hint="eastAsia" w:ascii="宋体" w:hAnsi="宋体" w:cs="宋体"/>
          <w:bCs/>
          <w:kern w:val="0"/>
          <w:szCs w:val="21"/>
        </w:rPr>
        <w:t xml:space="preserve">        </w:t>
      </w:r>
      <w:r>
        <w:rPr>
          <w:rFonts w:hint="eastAsia" w:ascii="宋体" w:hAnsi="宋体" w:cs="宋体"/>
          <w:bCs/>
          <w:kern w:val="0"/>
          <w:szCs w:val="21"/>
          <w:lang w:val="en-US" w:eastAsia="zh-CN"/>
        </w:rPr>
        <w:t xml:space="preserve">       </w:t>
      </w:r>
      <w:r>
        <w:rPr>
          <w:rFonts w:hint="eastAsia" w:ascii="宋体" w:hAnsi="宋体" w:cs="宋体"/>
          <w:bCs/>
          <w:kern w:val="0"/>
          <w:szCs w:val="21"/>
        </w:rPr>
        <w:t>核心专业</w:t>
      </w:r>
    </w:p>
    <w:p>
      <w:pPr>
        <w:widowControl/>
        <w:spacing w:line="360" w:lineRule="exact"/>
        <w:ind w:firstLine="420" w:firstLineChars="200"/>
        <w:jc w:val="left"/>
        <w:rPr>
          <w:rFonts w:hint="default" w:ascii="宋体" w:hAnsi="宋体" w:cs="宋体"/>
          <w:bCs/>
          <w:kern w:val="0"/>
          <w:szCs w:val="21"/>
          <w:lang w:val="en-US" w:eastAsia="zh-CN"/>
        </w:rPr>
      </w:pPr>
      <w:r>
        <w:rPr>
          <w:rFonts w:hint="eastAsia" w:ascii="宋体" w:hAnsi="宋体" w:cs="宋体"/>
          <w:bCs/>
          <w:kern w:val="0"/>
          <w:szCs w:val="21"/>
          <w:lang w:eastAsia="zh-CN"/>
        </w:rPr>
        <w:t>数字化设计与制造技术</w:t>
      </w:r>
      <w:r>
        <w:rPr>
          <w:rFonts w:hint="eastAsia" w:ascii="宋体" w:hAnsi="宋体" w:cs="宋体"/>
          <w:bCs/>
          <w:kern w:val="0"/>
          <w:szCs w:val="21"/>
          <w:lang w:val="en-US" w:eastAsia="zh-CN"/>
        </w:rPr>
        <w:t xml:space="preserve"> </w:t>
      </w:r>
      <w:r>
        <w:rPr>
          <w:rFonts w:ascii="宋体" w:hAnsi="宋体" w:cs="宋体"/>
          <w:bCs/>
          <w:kern w:val="0"/>
          <w:szCs w:val="21"/>
        </w:rPr>
        <w:t xml:space="preserve">  </w:t>
      </w:r>
      <w:r>
        <w:rPr>
          <w:rFonts w:hint="eastAsia" w:ascii="宋体" w:hAnsi="宋体" w:cs="宋体"/>
          <w:bCs/>
          <w:kern w:val="0"/>
          <w:szCs w:val="21"/>
        </w:rPr>
        <w:t xml:space="preserve">    </w:t>
      </w:r>
      <w:r>
        <w:rPr>
          <w:rFonts w:hint="eastAsia" w:ascii="宋体" w:hAnsi="宋体" w:cs="宋体"/>
          <w:bCs/>
          <w:kern w:val="0"/>
          <w:szCs w:val="21"/>
          <w:lang w:val="en-US" w:eastAsia="zh-CN"/>
        </w:rPr>
        <w:tab/>
      </w:r>
      <w:r>
        <w:rPr>
          <w:rFonts w:hint="eastAsia" w:ascii="宋体" w:hAnsi="宋体" w:cs="宋体"/>
          <w:bCs/>
          <w:kern w:val="0"/>
          <w:szCs w:val="21"/>
          <w:lang w:val="en-US" w:eastAsia="zh-CN"/>
        </w:rPr>
        <w:tab/>
      </w:r>
      <w:r>
        <w:rPr>
          <w:rFonts w:hint="eastAsia" w:ascii="宋体" w:hAnsi="宋体" w:cs="宋体"/>
          <w:bCs/>
          <w:kern w:val="0"/>
          <w:szCs w:val="21"/>
          <w:lang w:val="en-US" w:eastAsia="zh-CN"/>
        </w:rPr>
        <w:tab/>
      </w:r>
      <w:r>
        <w:rPr>
          <w:rFonts w:hint="eastAsia" w:ascii="宋体" w:hAnsi="宋体" w:cs="宋体"/>
          <w:bCs/>
          <w:kern w:val="0"/>
          <w:szCs w:val="21"/>
          <w:lang w:val="en-US" w:eastAsia="zh-CN"/>
        </w:rPr>
        <w:t xml:space="preserve">      460102               </w:t>
      </w:r>
      <w:r>
        <w:rPr>
          <w:rFonts w:hint="eastAsia" w:ascii="宋体" w:hAnsi="宋体" w:cs="宋体"/>
          <w:bCs/>
          <w:kern w:val="0"/>
          <w:szCs w:val="21"/>
        </w:rPr>
        <w:t>核心专业</w:t>
      </w:r>
    </w:p>
    <w:p>
      <w:pPr>
        <w:widowControl/>
        <w:spacing w:line="360" w:lineRule="exact"/>
        <w:ind w:firstLine="420" w:firstLineChars="200"/>
        <w:jc w:val="left"/>
        <w:rPr>
          <w:rFonts w:hint="default" w:ascii="宋体" w:hAnsi="宋体" w:cs="宋体"/>
          <w:bCs/>
          <w:kern w:val="0"/>
          <w:szCs w:val="21"/>
          <w:lang w:val="en-US" w:eastAsia="zh-CN"/>
        </w:rPr>
      </w:pPr>
      <w:r>
        <w:rPr>
          <w:rFonts w:hint="eastAsia" w:ascii="宋体" w:hAnsi="宋体" w:cs="宋体"/>
          <w:bCs/>
          <w:kern w:val="0"/>
          <w:szCs w:val="21"/>
          <w:lang w:val="en-US" w:eastAsia="zh-CN"/>
        </w:rPr>
        <w:t>机械制造及自动化                          460104</w:t>
      </w:r>
    </w:p>
    <w:p>
      <w:pPr>
        <w:widowControl/>
        <w:spacing w:line="360" w:lineRule="exact"/>
        <w:ind w:firstLine="420" w:firstLineChars="200"/>
        <w:jc w:val="left"/>
        <w:rPr>
          <w:rFonts w:hint="eastAsia" w:ascii="宋体" w:hAnsi="宋体" w:eastAsia="宋体" w:cs="宋体"/>
          <w:bCs/>
          <w:kern w:val="0"/>
          <w:szCs w:val="21"/>
          <w:lang w:eastAsia="zh-CN"/>
        </w:rPr>
      </w:pPr>
      <w:r>
        <w:rPr>
          <w:rFonts w:hint="eastAsia" w:ascii="宋体" w:hAnsi="宋体" w:cs="宋体"/>
          <w:bCs/>
          <w:kern w:val="0"/>
          <w:szCs w:val="21"/>
        </w:rPr>
        <w:t>工业机器人技术</w:t>
      </w:r>
      <w:r>
        <w:rPr>
          <w:rFonts w:hint="eastAsia" w:ascii="宋体" w:hAnsi="宋体" w:cs="宋体"/>
          <w:bCs/>
          <w:kern w:val="0"/>
          <w:szCs w:val="21"/>
          <w:lang w:val="en-US" w:eastAsia="zh-CN"/>
        </w:rPr>
        <w:t xml:space="preserve"> </w:t>
      </w:r>
      <w:r>
        <w:rPr>
          <w:rFonts w:hint="eastAsia" w:ascii="宋体" w:hAnsi="宋体" w:cs="宋体"/>
          <w:bCs/>
          <w:kern w:val="0"/>
          <w:szCs w:val="21"/>
        </w:rPr>
        <w:t xml:space="preserve">                  </w:t>
      </w:r>
      <w:r>
        <w:rPr>
          <w:rFonts w:hint="eastAsia" w:ascii="宋体" w:hAnsi="宋体" w:cs="宋体"/>
          <w:bCs/>
          <w:kern w:val="0"/>
          <w:szCs w:val="21"/>
          <w:lang w:val="en-US" w:eastAsia="zh-CN"/>
        </w:rPr>
        <w:t xml:space="preserve">    </w:t>
      </w:r>
      <w:r>
        <w:rPr>
          <w:rFonts w:hint="eastAsia" w:ascii="宋体" w:hAnsi="宋体" w:cs="宋体"/>
          <w:bCs/>
          <w:kern w:val="0"/>
          <w:szCs w:val="21"/>
        </w:rPr>
        <w:t xml:space="preserve"> </w:t>
      </w:r>
      <w:r>
        <w:rPr>
          <w:rFonts w:hint="eastAsia" w:ascii="宋体" w:hAnsi="宋体" w:cs="宋体"/>
          <w:bCs/>
          <w:kern w:val="0"/>
          <w:szCs w:val="21"/>
          <w:lang w:val="en-US" w:eastAsia="zh-CN"/>
        </w:rPr>
        <w:t xml:space="preserve"> </w:t>
      </w:r>
      <w:r>
        <w:rPr>
          <w:rFonts w:hint="eastAsia" w:ascii="宋体" w:hAnsi="宋体" w:cs="宋体"/>
          <w:bCs/>
          <w:kern w:val="0"/>
          <w:szCs w:val="21"/>
        </w:rPr>
        <w:t xml:space="preserve">   </w:t>
      </w:r>
      <w:r>
        <w:rPr>
          <w:rFonts w:hint="eastAsia" w:ascii="宋体" w:hAnsi="宋体" w:cs="宋体"/>
          <w:bCs/>
          <w:kern w:val="0"/>
          <w:szCs w:val="21"/>
          <w:lang w:val="en-US" w:eastAsia="zh-CN"/>
        </w:rPr>
        <w:t>4</w:t>
      </w:r>
      <w:r>
        <w:rPr>
          <w:rFonts w:hint="eastAsia" w:ascii="宋体" w:hAnsi="宋体" w:cs="宋体"/>
          <w:bCs/>
          <w:kern w:val="0"/>
          <w:szCs w:val="21"/>
        </w:rPr>
        <w:t>6030</w:t>
      </w:r>
      <w:r>
        <w:rPr>
          <w:rFonts w:hint="eastAsia" w:ascii="宋体" w:hAnsi="宋体" w:cs="宋体"/>
          <w:bCs/>
          <w:kern w:val="0"/>
          <w:szCs w:val="21"/>
          <w:lang w:val="en-US" w:eastAsia="zh-CN"/>
        </w:rPr>
        <w:t>5</w:t>
      </w:r>
    </w:p>
    <w:p>
      <w:pPr>
        <w:widowControl/>
        <w:spacing w:line="360" w:lineRule="exact"/>
        <w:ind w:firstLine="420" w:firstLineChars="200"/>
        <w:jc w:val="left"/>
        <w:rPr>
          <w:rFonts w:ascii="宋体" w:hAnsi="宋体" w:cs="宋体"/>
          <w:kern w:val="0"/>
          <w:szCs w:val="21"/>
        </w:rPr>
      </w:pPr>
      <w:r>
        <w:rPr>
          <w:rFonts w:hint="eastAsia" w:ascii="宋体" w:hAnsi="宋体" w:cs="宋体"/>
          <w:bCs/>
          <w:kern w:val="0"/>
          <w:szCs w:val="21"/>
        </w:rPr>
        <w:t>机电一体化技术（智能管控与运维方向）</w:t>
      </w:r>
      <w:r>
        <w:rPr>
          <w:rFonts w:hint="eastAsia" w:ascii="宋体" w:hAnsi="宋体" w:cs="宋体"/>
          <w:kern w:val="0"/>
          <w:szCs w:val="21"/>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4</w:t>
      </w:r>
      <w:r>
        <w:rPr>
          <w:rFonts w:hint="eastAsia" w:ascii="宋体" w:hAnsi="宋体" w:cs="宋体"/>
          <w:kern w:val="0"/>
          <w:szCs w:val="21"/>
        </w:rPr>
        <w:t>60301</w:t>
      </w:r>
    </w:p>
    <w:p>
      <w:pPr>
        <w:widowControl/>
        <w:spacing w:before="156" w:beforeLines="50" w:after="156" w:afterLines="50" w:line="360" w:lineRule="exact"/>
        <w:ind w:firstLine="480" w:firstLineChars="200"/>
        <w:jc w:val="left"/>
        <w:rPr>
          <w:rFonts w:ascii="黑体" w:hAnsi="宋体" w:eastAsia="黑体" w:cs="宋体"/>
          <w:color w:val="auto"/>
          <w:kern w:val="0"/>
          <w:sz w:val="24"/>
        </w:rPr>
      </w:pPr>
      <w:r>
        <w:rPr>
          <w:rFonts w:ascii="黑体" w:hAnsi="宋体" w:eastAsia="黑体" w:cs="宋体"/>
          <w:color w:val="auto"/>
          <w:kern w:val="0"/>
          <w:sz w:val="24"/>
        </w:rPr>
        <w:t>二、入学要求</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普通高中毕业生</w:t>
      </w:r>
    </w:p>
    <w:p>
      <w:pPr>
        <w:widowControl/>
        <w:spacing w:before="156" w:beforeLines="50" w:after="156" w:afterLines="50" w:line="360" w:lineRule="exact"/>
        <w:ind w:firstLine="480" w:firstLineChars="200"/>
        <w:jc w:val="left"/>
        <w:rPr>
          <w:rFonts w:ascii="黑体" w:hAnsi="宋体" w:eastAsia="黑体" w:cs="宋体"/>
          <w:color w:val="auto"/>
          <w:kern w:val="0"/>
          <w:sz w:val="24"/>
        </w:rPr>
      </w:pPr>
      <w:r>
        <w:rPr>
          <w:rFonts w:ascii="黑体" w:hAnsi="宋体" w:eastAsia="黑体" w:cs="宋体"/>
          <w:color w:val="auto"/>
          <w:kern w:val="0"/>
          <w:sz w:val="24"/>
        </w:rPr>
        <w:t>三、</w:t>
      </w:r>
      <w:r>
        <w:rPr>
          <w:rFonts w:hint="eastAsia" w:ascii="黑体" w:hAnsi="宋体" w:eastAsia="黑体" w:cs="宋体"/>
          <w:color w:val="auto"/>
          <w:kern w:val="0"/>
          <w:sz w:val="24"/>
        </w:rPr>
        <w:t>学制与</w:t>
      </w:r>
      <w:r>
        <w:rPr>
          <w:rFonts w:ascii="黑体" w:hAnsi="宋体" w:eastAsia="黑体" w:cs="宋体"/>
          <w:color w:val="auto"/>
          <w:kern w:val="0"/>
          <w:sz w:val="24"/>
        </w:rPr>
        <w:t>修业年限</w:t>
      </w:r>
    </w:p>
    <w:p>
      <w:pPr>
        <w:widowControl/>
        <w:spacing w:before="156" w:beforeLines="50" w:after="156" w:afterLines="50" w:line="360" w:lineRule="exact"/>
        <w:ind w:firstLine="420" w:firstLineChars="200"/>
        <w:jc w:val="left"/>
        <w:rPr>
          <w:rFonts w:ascii="宋体" w:hAnsi="宋体" w:cs="宋体"/>
          <w:i/>
          <w:iCs/>
          <w:color w:val="auto"/>
          <w:kern w:val="0"/>
          <w:szCs w:val="21"/>
        </w:rPr>
      </w:pPr>
      <w:r>
        <w:rPr>
          <w:rFonts w:hint="eastAsia" w:ascii="宋体" w:hAnsi="宋体" w:cs="宋体"/>
          <w:color w:val="auto"/>
          <w:kern w:val="0"/>
          <w:szCs w:val="21"/>
        </w:rPr>
        <w:t>全日制三年，修业年限五年。</w:t>
      </w:r>
    </w:p>
    <w:p>
      <w:pPr>
        <w:widowControl/>
        <w:spacing w:before="156" w:beforeLines="50" w:after="156" w:afterLines="50" w:line="360" w:lineRule="exact"/>
        <w:ind w:firstLine="480" w:firstLineChars="200"/>
        <w:jc w:val="left"/>
        <w:rPr>
          <w:rFonts w:ascii="黑体" w:hAnsi="宋体" w:eastAsia="黑体" w:cs="宋体"/>
          <w:color w:val="auto"/>
          <w:kern w:val="0"/>
          <w:sz w:val="24"/>
        </w:rPr>
      </w:pPr>
      <w:r>
        <w:rPr>
          <w:rFonts w:ascii="黑体" w:hAnsi="宋体" w:eastAsia="黑体" w:cs="宋体"/>
          <w:color w:val="auto"/>
          <w:kern w:val="0"/>
          <w:sz w:val="24"/>
        </w:rPr>
        <w:t>四</w:t>
      </w:r>
      <w:r>
        <w:rPr>
          <w:rFonts w:hint="eastAsia" w:ascii="黑体" w:hAnsi="宋体" w:eastAsia="黑体" w:cs="宋体"/>
          <w:color w:val="auto"/>
          <w:kern w:val="0"/>
          <w:sz w:val="24"/>
        </w:rPr>
        <w:t>、</w:t>
      </w:r>
      <w:r>
        <w:rPr>
          <w:rFonts w:ascii="黑体" w:hAnsi="宋体" w:eastAsia="黑体" w:cs="宋体"/>
          <w:color w:val="auto"/>
          <w:kern w:val="0"/>
          <w:sz w:val="24"/>
        </w:rPr>
        <w:t>职业面向</w:t>
      </w:r>
    </w:p>
    <w:p>
      <w:pPr>
        <w:widowControl/>
        <w:spacing w:after="156" w:afterLines="50" w:line="360" w:lineRule="exact"/>
        <w:ind w:firstLine="413" w:firstLineChars="196"/>
        <w:jc w:val="center"/>
        <w:rPr>
          <w:rFonts w:ascii="楷体" w:hAnsi="楷体" w:cs="楷体"/>
          <w:b/>
          <w:color w:val="auto"/>
          <w:szCs w:val="21"/>
        </w:rPr>
      </w:pPr>
      <w:r>
        <w:rPr>
          <w:rFonts w:hint="eastAsia" w:ascii="楷体" w:hAnsi="楷体" w:eastAsia="楷体" w:cs="楷体"/>
          <w:b/>
          <w:color w:val="auto"/>
          <w:szCs w:val="21"/>
        </w:rPr>
        <w:t>表1 职业面向</w:t>
      </w:r>
    </w:p>
    <w:tbl>
      <w:tblPr>
        <w:tblStyle w:val="11"/>
        <w:tblW w:w="86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711"/>
        <w:gridCol w:w="1222"/>
        <w:gridCol w:w="986"/>
        <w:gridCol w:w="1328"/>
        <w:gridCol w:w="2086"/>
        <w:gridCol w:w="1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672" w:type="dxa"/>
            <w:tcBorders>
              <w:tl2br w:val="nil"/>
              <w:tr2bl w:val="nil"/>
            </w:tcBorders>
            <w:shd w:val="clear" w:color="auto" w:fill="FFFFFF"/>
            <w:noWrap/>
            <w:tcMar>
              <w:left w:w="0" w:type="dxa"/>
              <w:right w:w="0" w:type="dxa"/>
            </w:tcMar>
            <w:vAlign w:val="center"/>
          </w:tcPr>
          <w:p>
            <w:pPr>
              <w:widowControl/>
              <w:spacing w:line="360" w:lineRule="exact"/>
              <w:jc w:val="center"/>
              <w:rPr>
                <w:rFonts w:ascii="黑体" w:hAnsi="黑体" w:eastAsia="黑体"/>
                <w:color w:val="000000"/>
                <w:szCs w:val="21"/>
              </w:rPr>
            </w:pPr>
            <w:r>
              <w:rPr>
                <w:rFonts w:hint="eastAsia" w:ascii="黑体" w:hAnsi="黑体" w:eastAsia="黑体"/>
                <w:color w:val="000000"/>
                <w:szCs w:val="21"/>
              </w:rPr>
              <w:t>专业所</w:t>
            </w:r>
          </w:p>
          <w:p>
            <w:pPr>
              <w:widowControl/>
              <w:spacing w:line="360" w:lineRule="exact"/>
              <w:jc w:val="center"/>
              <w:rPr>
                <w:rFonts w:ascii="黑体" w:hAnsi="黑体" w:eastAsia="黑体"/>
                <w:color w:val="000000"/>
                <w:szCs w:val="21"/>
              </w:rPr>
            </w:pPr>
            <w:r>
              <w:rPr>
                <w:rFonts w:hint="eastAsia" w:ascii="黑体" w:hAnsi="黑体" w:eastAsia="黑体"/>
                <w:color w:val="000000"/>
                <w:szCs w:val="21"/>
              </w:rPr>
              <w:t>属大类</w:t>
            </w:r>
          </w:p>
        </w:tc>
        <w:tc>
          <w:tcPr>
            <w:tcW w:w="711" w:type="dxa"/>
            <w:tcBorders>
              <w:tl2br w:val="nil"/>
              <w:tr2bl w:val="nil"/>
            </w:tcBorders>
            <w:shd w:val="clear" w:color="auto" w:fill="FFFFFF"/>
            <w:noWrap/>
            <w:vAlign w:val="center"/>
          </w:tcPr>
          <w:p>
            <w:pPr>
              <w:spacing w:line="360" w:lineRule="exact"/>
              <w:jc w:val="center"/>
              <w:rPr>
                <w:rFonts w:ascii="黑体" w:hAnsi="黑体" w:eastAsia="黑体"/>
                <w:color w:val="000000"/>
                <w:szCs w:val="21"/>
              </w:rPr>
            </w:pPr>
            <w:r>
              <w:rPr>
                <w:rFonts w:hint="eastAsia" w:ascii="黑体" w:hAnsi="黑体" w:eastAsia="黑体"/>
                <w:color w:val="000000"/>
                <w:szCs w:val="21"/>
              </w:rPr>
              <w:t>专业类</w:t>
            </w:r>
          </w:p>
        </w:tc>
        <w:tc>
          <w:tcPr>
            <w:tcW w:w="1222" w:type="dxa"/>
            <w:tcBorders>
              <w:tl2br w:val="nil"/>
              <w:tr2bl w:val="nil"/>
            </w:tcBorders>
            <w:shd w:val="clear" w:color="auto" w:fill="FFFFFF"/>
            <w:noWrap/>
            <w:vAlign w:val="center"/>
          </w:tcPr>
          <w:p>
            <w:pPr>
              <w:spacing w:line="360" w:lineRule="exact"/>
              <w:jc w:val="center"/>
              <w:rPr>
                <w:rFonts w:ascii="黑体" w:hAnsi="黑体" w:eastAsia="黑体"/>
                <w:color w:val="000000"/>
                <w:szCs w:val="21"/>
              </w:rPr>
            </w:pPr>
            <w:r>
              <w:rPr>
                <w:rFonts w:hint="eastAsia" w:ascii="黑体" w:hAnsi="黑体" w:eastAsia="黑体"/>
                <w:color w:val="000000"/>
                <w:szCs w:val="21"/>
              </w:rPr>
              <w:t>对应行业</w:t>
            </w:r>
          </w:p>
        </w:tc>
        <w:tc>
          <w:tcPr>
            <w:tcW w:w="986" w:type="dxa"/>
            <w:tcBorders>
              <w:tl2br w:val="nil"/>
              <w:tr2bl w:val="nil"/>
            </w:tcBorders>
            <w:shd w:val="clear" w:color="auto" w:fill="FFFFFF"/>
            <w:noWrap/>
            <w:vAlign w:val="center"/>
          </w:tcPr>
          <w:p>
            <w:pPr>
              <w:spacing w:line="360" w:lineRule="exact"/>
              <w:jc w:val="center"/>
              <w:rPr>
                <w:rFonts w:ascii="黑体" w:hAnsi="黑体" w:eastAsia="黑体"/>
                <w:color w:val="000000"/>
                <w:szCs w:val="21"/>
              </w:rPr>
            </w:pPr>
            <w:r>
              <w:rPr>
                <w:rFonts w:hint="eastAsia" w:ascii="黑体" w:hAnsi="黑体" w:eastAsia="黑体"/>
                <w:color w:val="000000"/>
                <w:szCs w:val="21"/>
              </w:rPr>
              <w:t>主要职业类别</w:t>
            </w:r>
          </w:p>
        </w:tc>
        <w:tc>
          <w:tcPr>
            <w:tcW w:w="1328" w:type="dxa"/>
            <w:tcBorders>
              <w:tl2br w:val="nil"/>
              <w:tr2bl w:val="nil"/>
            </w:tcBorders>
            <w:shd w:val="clear" w:color="auto" w:fill="FFFFFF"/>
            <w:noWrap/>
            <w:vAlign w:val="center"/>
          </w:tcPr>
          <w:p>
            <w:pPr>
              <w:spacing w:line="360" w:lineRule="exact"/>
              <w:jc w:val="center"/>
              <w:rPr>
                <w:rFonts w:ascii="黑体" w:hAnsi="黑体" w:eastAsia="黑体"/>
                <w:color w:val="000000"/>
                <w:szCs w:val="21"/>
              </w:rPr>
            </w:pPr>
            <w:r>
              <w:rPr>
                <w:rFonts w:hint="eastAsia" w:ascii="黑体" w:hAnsi="黑体" w:eastAsia="黑体"/>
                <w:color w:val="000000"/>
                <w:szCs w:val="21"/>
              </w:rPr>
              <w:t>主要岗位类别</w:t>
            </w:r>
          </w:p>
        </w:tc>
        <w:tc>
          <w:tcPr>
            <w:tcW w:w="2086" w:type="dxa"/>
            <w:tcBorders>
              <w:tl2br w:val="nil"/>
              <w:tr2bl w:val="nil"/>
            </w:tcBorders>
            <w:shd w:val="clear" w:color="auto" w:fill="FFFFFF"/>
            <w:noWrap/>
            <w:vAlign w:val="center"/>
          </w:tcPr>
          <w:p>
            <w:pPr>
              <w:widowControl/>
              <w:spacing w:line="360" w:lineRule="exact"/>
              <w:jc w:val="center"/>
              <w:rPr>
                <w:rFonts w:ascii="黑体" w:hAnsi="黑体" w:eastAsia="黑体"/>
                <w:color w:val="000000"/>
                <w:szCs w:val="21"/>
              </w:rPr>
            </w:pPr>
            <w:r>
              <w:rPr>
                <w:rFonts w:hint="eastAsia" w:ascii="黑体" w:hAnsi="黑体" w:eastAsia="黑体"/>
                <w:color w:val="000000"/>
                <w:szCs w:val="21"/>
              </w:rPr>
              <w:t>职业技能等级证书</w:t>
            </w:r>
          </w:p>
        </w:tc>
        <w:tc>
          <w:tcPr>
            <w:tcW w:w="1644" w:type="dxa"/>
            <w:tcBorders>
              <w:tl2br w:val="nil"/>
              <w:tr2bl w:val="nil"/>
            </w:tcBorders>
            <w:shd w:val="clear" w:color="auto" w:fill="FFFFFF"/>
            <w:noWrap/>
            <w:vAlign w:val="center"/>
          </w:tcPr>
          <w:p>
            <w:pPr>
              <w:widowControl/>
              <w:spacing w:line="360" w:lineRule="exact"/>
              <w:jc w:val="center"/>
              <w:rPr>
                <w:rFonts w:ascii="黑体" w:hAnsi="黑体" w:eastAsia="黑体"/>
                <w:color w:val="000000"/>
                <w:szCs w:val="21"/>
              </w:rPr>
            </w:pPr>
            <w:r>
              <w:rPr>
                <w:rFonts w:hint="eastAsia" w:ascii="黑体" w:hAnsi="黑体" w:eastAsia="黑体"/>
                <w:color w:val="000000"/>
                <w:szCs w:val="21"/>
              </w:rPr>
              <w:t>行业企业标准和证书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jc w:val="center"/>
        </w:trPr>
        <w:tc>
          <w:tcPr>
            <w:tcW w:w="672" w:type="dxa"/>
            <w:vMerge w:val="restart"/>
            <w:tcBorders>
              <w:tl2br w:val="nil"/>
              <w:tr2bl w:val="nil"/>
            </w:tcBorders>
            <w:shd w:val="clear" w:color="auto" w:fill="FFFFFF"/>
            <w:noWrap/>
            <w:vAlign w:val="center"/>
          </w:tcPr>
          <w:p>
            <w:pPr>
              <w:widowControl/>
              <w:spacing w:line="360" w:lineRule="exact"/>
              <w:jc w:val="center"/>
              <w:rPr>
                <w:rFonts w:ascii="宋体" w:hAnsi="宋体" w:eastAsia="宋体"/>
                <w:color w:val="000000"/>
                <w:szCs w:val="21"/>
              </w:rPr>
            </w:pPr>
            <w:r>
              <w:rPr>
                <w:rFonts w:hint="eastAsia" w:ascii="宋体" w:hAnsi="宋体" w:eastAsia="宋体"/>
                <w:color w:val="000000"/>
                <w:szCs w:val="21"/>
              </w:rPr>
              <w:t>装备制造大类</w:t>
            </w:r>
          </w:p>
        </w:tc>
        <w:tc>
          <w:tcPr>
            <w:tcW w:w="711" w:type="dxa"/>
            <w:vMerge w:val="restart"/>
            <w:tcBorders>
              <w:tl2br w:val="nil"/>
              <w:tr2bl w:val="nil"/>
            </w:tcBorders>
            <w:shd w:val="clear" w:color="auto" w:fill="FFFFFF"/>
            <w:noWrap/>
            <w:vAlign w:val="center"/>
          </w:tcPr>
          <w:p>
            <w:pPr>
              <w:widowControl/>
              <w:spacing w:line="360" w:lineRule="exact"/>
              <w:jc w:val="center"/>
              <w:rPr>
                <w:rFonts w:ascii="宋体" w:hAnsi="宋体" w:eastAsia="宋体"/>
                <w:color w:val="000000"/>
                <w:szCs w:val="21"/>
              </w:rPr>
            </w:pPr>
            <w:r>
              <w:rPr>
                <w:rFonts w:hint="eastAsia" w:ascii="宋体" w:hAnsi="宋体" w:eastAsia="宋体"/>
                <w:color w:val="000000"/>
                <w:szCs w:val="21"/>
              </w:rPr>
              <w:t>自动化类</w:t>
            </w:r>
          </w:p>
        </w:tc>
        <w:tc>
          <w:tcPr>
            <w:tcW w:w="1222" w:type="dxa"/>
            <w:tcBorders>
              <w:tl2br w:val="nil"/>
              <w:tr2bl w:val="nil"/>
            </w:tcBorders>
            <w:shd w:val="clear" w:color="auto" w:fill="FFFFFF"/>
            <w:noWrap/>
            <w:vAlign w:val="center"/>
          </w:tcPr>
          <w:p>
            <w:pPr>
              <w:widowControl/>
              <w:spacing w:line="360" w:lineRule="exact"/>
              <w:jc w:val="center"/>
              <w:rPr>
                <w:rFonts w:ascii="宋体" w:hAnsi="宋体" w:eastAsia="宋体"/>
                <w:color w:val="000000"/>
                <w:szCs w:val="21"/>
              </w:rPr>
            </w:pPr>
            <w:r>
              <w:rPr>
                <w:rFonts w:hint="eastAsia" w:ascii="宋体" w:hAnsi="宋体" w:eastAsia="宋体"/>
                <w:color w:val="000000"/>
                <w:szCs w:val="21"/>
              </w:rPr>
              <w:t>通用设备制造业34</w:t>
            </w:r>
          </w:p>
        </w:tc>
        <w:tc>
          <w:tcPr>
            <w:tcW w:w="986" w:type="dxa"/>
            <w:vMerge w:val="restart"/>
            <w:tcBorders>
              <w:tl2br w:val="nil"/>
              <w:tr2bl w:val="nil"/>
            </w:tcBorders>
            <w:shd w:val="clear" w:color="auto" w:fill="FFFFFF"/>
            <w:noWrap/>
            <w:vAlign w:val="center"/>
          </w:tcPr>
          <w:p>
            <w:pPr>
              <w:spacing w:line="360" w:lineRule="exact"/>
              <w:jc w:val="center"/>
              <w:rPr>
                <w:rFonts w:ascii="宋体" w:hAnsi="宋体" w:eastAsia="宋体"/>
                <w:color w:val="000000"/>
                <w:szCs w:val="21"/>
              </w:rPr>
            </w:pPr>
            <w:r>
              <w:rPr>
                <w:rFonts w:hint="eastAsia" w:ascii="宋体" w:hAnsi="宋体" w:eastAsia="宋体"/>
                <w:color w:val="000000"/>
                <w:szCs w:val="21"/>
              </w:rPr>
              <w:t>1.设备工程技术人员</w:t>
            </w:r>
          </w:p>
          <w:p>
            <w:pPr>
              <w:spacing w:line="360" w:lineRule="exact"/>
              <w:jc w:val="center"/>
              <w:rPr>
                <w:rFonts w:ascii="宋体" w:hAnsi="宋体" w:eastAsia="宋体"/>
                <w:color w:val="000000"/>
                <w:szCs w:val="21"/>
              </w:rPr>
            </w:pPr>
            <w:r>
              <w:rPr>
                <w:rFonts w:hint="eastAsia" w:ascii="宋体" w:hAnsi="宋体" w:eastAsia="宋体"/>
                <w:color w:val="000000"/>
                <w:szCs w:val="21"/>
              </w:rPr>
              <w:t>2.机械设备修理人员</w:t>
            </w:r>
          </w:p>
        </w:tc>
        <w:tc>
          <w:tcPr>
            <w:tcW w:w="1328" w:type="dxa"/>
            <w:tcBorders>
              <w:tl2br w:val="nil"/>
              <w:tr2bl w:val="nil"/>
            </w:tcBorders>
            <w:shd w:val="clear" w:color="auto" w:fill="FFFFFF"/>
            <w:noWrap/>
            <w:vAlign w:val="center"/>
          </w:tcPr>
          <w:p>
            <w:pPr>
              <w:spacing w:line="360" w:lineRule="exact"/>
              <w:jc w:val="center"/>
              <w:rPr>
                <w:rFonts w:hint="eastAsia" w:ascii="宋体" w:hAnsi="宋体" w:eastAsia="宋体"/>
                <w:color w:val="000000"/>
                <w:szCs w:val="21"/>
                <w:lang w:eastAsia="zh-CN"/>
              </w:rPr>
            </w:pPr>
            <w:r>
              <w:rPr>
                <w:rFonts w:hint="eastAsia" w:ascii="宋体" w:hAnsi="宋体" w:eastAsia="宋体"/>
                <w:color w:val="000000"/>
                <w:szCs w:val="21"/>
                <w:lang w:eastAsia="zh-CN"/>
              </w:rPr>
              <w:t>机电设备操作生产员</w:t>
            </w:r>
          </w:p>
        </w:tc>
        <w:tc>
          <w:tcPr>
            <w:tcW w:w="2086" w:type="dxa"/>
            <w:tcBorders>
              <w:tl2br w:val="nil"/>
              <w:tr2bl w:val="nil"/>
            </w:tcBorders>
            <w:shd w:val="clear" w:color="auto" w:fill="FFFFFF"/>
            <w:noWrap/>
            <w:vAlign w:val="center"/>
          </w:tcPr>
          <w:p>
            <w:pPr>
              <w:spacing w:line="360" w:lineRule="exact"/>
              <w:jc w:val="center"/>
              <w:rPr>
                <w:rFonts w:ascii="宋体" w:hAnsi="宋体" w:eastAsia="宋体"/>
                <w:color w:val="000000"/>
                <w:szCs w:val="21"/>
              </w:rPr>
            </w:pPr>
            <w:r>
              <w:rPr>
                <w:rFonts w:hint="eastAsia" w:ascii="宋体" w:hAnsi="宋体" w:eastAsia="宋体"/>
                <w:color w:val="000000"/>
                <w:szCs w:val="21"/>
              </w:rPr>
              <w:t>维修电工中级、</w:t>
            </w:r>
          </w:p>
          <w:p>
            <w:pPr>
              <w:spacing w:line="360" w:lineRule="exact"/>
              <w:jc w:val="center"/>
              <w:rPr>
                <w:rFonts w:ascii="宋体" w:hAnsi="宋体" w:eastAsia="宋体"/>
                <w:color w:val="000000"/>
                <w:szCs w:val="21"/>
              </w:rPr>
            </w:pPr>
            <w:r>
              <w:rPr>
                <w:rFonts w:hint="eastAsia" w:ascii="宋体" w:hAnsi="宋体" w:eastAsia="宋体"/>
                <w:color w:val="000000"/>
                <w:szCs w:val="21"/>
              </w:rPr>
              <w:t>西门子</w:t>
            </w:r>
            <w:r>
              <w:rPr>
                <w:rFonts w:hint="eastAsia" w:ascii="宋体" w:hAnsi="宋体"/>
                <w:color w:val="000000"/>
                <w:szCs w:val="21"/>
                <w:lang w:eastAsia="zh-CN"/>
              </w:rPr>
              <w:t>NX</w:t>
            </w:r>
            <w:r>
              <w:rPr>
                <w:rFonts w:hint="eastAsia" w:ascii="宋体" w:hAnsi="宋体" w:eastAsia="宋体"/>
                <w:color w:val="000000"/>
                <w:szCs w:val="21"/>
              </w:rPr>
              <w:t>证书、</w:t>
            </w:r>
          </w:p>
          <w:p>
            <w:pPr>
              <w:spacing w:line="360" w:lineRule="exact"/>
              <w:jc w:val="center"/>
              <w:rPr>
                <w:rFonts w:ascii="宋体" w:hAnsi="宋体" w:eastAsia="宋体"/>
                <w:color w:val="000000"/>
                <w:szCs w:val="21"/>
              </w:rPr>
            </w:pPr>
            <w:r>
              <w:rPr>
                <w:rFonts w:hint="eastAsia" w:ascii="宋体" w:hAnsi="宋体" w:eastAsia="宋体"/>
                <w:color w:val="000000"/>
                <w:szCs w:val="21"/>
              </w:rPr>
              <w:t>PCB设计考证</w:t>
            </w:r>
          </w:p>
        </w:tc>
        <w:tc>
          <w:tcPr>
            <w:tcW w:w="1644" w:type="dxa"/>
            <w:tcBorders>
              <w:tl2br w:val="nil"/>
              <w:tr2bl w:val="nil"/>
            </w:tcBorders>
            <w:shd w:val="clear" w:color="auto" w:fill="FFFFFF"/>
            <w:noWrap/>
            <w:vAlign w:val="center"/>
          </w:tcPr>
          <w:p>
            <w:pPr>
              <w:spacing w:line="360" w:lineRule="exact"/>
              <w:jc w:val="center"/>
              <w:rPr>
                <w:rFonts w:ascii="宋体" w:hAnsi="宋体" w:eastAsia="宋体"/>
                <w:color w:val="000000"/>
                <w:szCs w:val="21"/>
              </w:rPr>
            </w:pPr>
            <w:r>
              <w:rPr>
                <w:rFonts w:hint="eastAsia" w:ascii="宋体" w:hAnsi="宋体" w:eastAsia="宋体"/>
                <w:color w:val="000000"/>
                <w:szCs w:val="21"/>
              </w:rPr>
              <w:t>维修电工</w:t>
            </w:r>
          </w:p>
          <w:p>
            <w:pPr>
              <w:spacing w:line="360" w:lineRule="exact"/>
              <w:jc w:val="center"/>
              <w:rPr>
                <w:rFonts w:ascii="宋体" w:hAnsi="宋体" w:eastAsia="宋体"/>
                <w:color w:val="000000"/>
                <w:szCs w:val="21"/>
              </w:rPr>
            </w:pPr>
            <w:r>
              <w:rPr>
                <w:rFonts w:hint="eastAsia" w:ascii="宋体" w:hAnsi="宋体" w:eastAsia="宋体"/>
                <w:color w:val="000000"/>
                <w:szCs w:val="21"/>
              </w:rPr>
              <w:t>制图员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jc w:val="center"/>
        </w:trPr>
        <w:tc>
          <w:tcPr>
            <w:tcW w:w="672" w:type="dxa"/>
            <w:vMerge w:val="continue"/>
            <w:tcBorders>
              <w:tl2br w:val="nil"/>
              <w:tr2bl w:val="nil"/>
            </w:tcBorders>
            <w:shd w:val="clear" w:color="auto" w:fill="FFFFFF"/>
            <w:noWrap/>
            <w:vAlign w:val="center"/>
          </w:tcPr>
          <w:p>
            <w:pPr>
              <w:widowControl/>
              <w:spacing w:line="360" w:lineRule="exact"/>
              <w:jc w:val="center"/>
              <w:rPr>
                <w:rFonts w:ascii="宋体" w:hAnsi="宋体" w:eastAsia="宋体"/>
                <w:color w:val="000000"/>
                <w:szCs w:val="21"/>
              </w:rPr>
            </w:pPr>
          </w:p>
        </w:tc>
        <w:tc>
          <w:tcPr>
            <w:tcW w:w="711" w:type="dxa"/>
            <w:vMerge w:val="continue"/>
            <w:tcBorders>
              <w:tl2br w:val="nil"/>
              <w:tr2bl w:val="nil"/>
            </w:tcBorders>
            <w:shd w:val="clear" w:color="auto" w:fill="FFFFFF"/>
            <w:noWrap/>
            <w:vAlign w:val="center"/>
          </w:tcPr>
          <w:p>
            <w:pPr>
              <w:widowControl/>
              <w:spacing w:line="360" w:lineRule="exact"/>
              <w:jc w:val="center"/>
              <w:rPr>
                <w:rFonts w:ascii="宋体" w:hAnsi="宋体" w:eastAsia="宋体"/>
                <w:color w:val="000000"/>
                <w:szCs w:val="21"/>
              </w:rPr>
            </w:pPr>
          </w:p>
        </w:tc>
        <w:tc>
          <w:tcPr>
            <w:tcW w:w="1222" w:type="dxa"/>
            <w:tcBorders>
              <w:tl2br w:val="nil"/>
              <w:tr2bl w:val="nil"/>
            </w:tcBorders>
            <w:shd w:val="clear" w:color="auto" w:fill="FFFFFF"/>
            <w:noWrap/>
            <w:vAlign w:val="center"/>
          </w:tcPr>
          <w:p>
            <w:pPr>
              <w:widowControl/>
              <w:spacing w:line="360" w:lineRule="exact"/>
              <w:jc w:val="center"/>
              <w:rPr>
                <w:rFonts w:ascii="宋体" w:hAnsi="宋体" w:eastAsia="宋体"/>
                <w:color w:val="000000"/>
                <w:szCs w:val="21"/>
              </w:rPr>
            </w:pPr>
            <w:r>
              <w:rPr>
                <w:rFonts w:hint="eastAsia" w:ascii="宋体" w:hAnsi="宋体" w:eastAsia="宋体"/>
                <w:color w:val="000000"/>
                <w:szCs w:val="21"/>
              </w:rPr>
              <w:t>专用设备制造业35</w:t>
            </w:r>
          </w:p>
        </w:tc>
        <w:tc>
          <w:tcPr>
            <w:tcW w:w="986" w:type="dxa"/>
            <w:vMerge w:val="continue"/>
            <w:tcBorders>
              <w:tl2br w:val="nil"/>
              <w:tr2bl w:val="nil"/>
            </w:tcBorders>
            <w:shd w:val="clear" w:color="auto" w:fill="FFFFFF"/>
            <w:noWrap/>
            <w:vAlign w:val="center"/>
          </w:tcPr>
          <w:p>
            <w:pPr>
              <w:spacing w:line="360" w:lineRule="exact"/>
              <w:jc w:val="center"/>
              <w:rPr>
                <w:rFonts w:ascii="宋体" w:hAnsi="宋体" w:eastAsia="宋体"/>
                <w:color w:val="000000"/>
                <w:szCs w:val="21"/>
              </w:rPr>
            </w:pPr>
          </w:p>
        </w:tc>
        <w:tc>
          <w:tcPr>
            <w:tcW w:w="1328" w:type="dxa"/>
            <w:tcBorders>
              <w:tl2br w:val="nil"/>
              <w:tr2bl w:val="nil"/>
            </w:tcBorders>
            <w:shd w:val="clear" w:color="auto" w:fill="FFFFFF"/>
            <w:noWrap/>
            <w:vAlign w:val="center"/>
          </w:tcPr>
          <w:p>
            <w:pPr>
              <w:spacing w:line="360" w:lineRule="exact"/>
              <w:jc w:val="center"/>
              <w:rPr>
                <w:rFonts w:hint="eastAsia" w:ascii="宋体" w:hAnsi="宋体" w:eastAsia="宋体"/>
                <w:b w:val="0"/>
                <w:bCs w:val="0"/>
                <w:color w:val="000000"/>
                <w:szCs w:val="21"/>
                <w:lang w:eastAsia="zh-CN"/>
              </w:rPr>
            </w:pPr>
            <w:r>
              <w:rPr>
                <w:rFonts w:hint="eastAsia" w:ascii="宋体" w:hAnsi="宋体" w:eastAsia="宋体"/>
                <w:b w:val="0"/>
                <w:bCs w:val="0"/>
                <w:color w:val="000000"/>
                <w:szCs w:val="21"/>
                <w:lang w:eastAsia="zh-CN"/>
              </w:rPr>
              <w:t>工业机器人系统运维员</w:t>
            </w:r>
          </w:p>
        </w:tc>
        <w:tc>
          <w:tcPr>
            <w:tcW w:w="2086" w:type="dxa"/>
            <w:tcBorders>
              <w:tl2br w:val="nil"/>
              <w:tr2bl w:val="nil"/>
            </w:tcBorders>
            <w:shd w:val="clear" w:color="auto" w:fill="FFFFFF"/>
            <w:noWrap/>
            <w:vAlign w:val="center"/>
          </w:tcPr>
          <w:p>
            <w:pPr>
              <w:spacing w:line="360" w:lineRule="exact"/>
              <w:jc w:val="center"/>
              <w:rPr>
                <w:rFonts w:ascii="宋体" w:hAnsi="宋体" w:eastAsia="宋体"/>
                <w:b w:val="0"/>
                <w:bCs w:val="0"/>
                <w:color w:val="000000"/>
                <w:szCs w:val="21"/>
              </w:rPr>
            </w:pPr>
            <w:r>
              <w:rPr>
                <w:rFonts w:hint="eastAsia" w:ascii="宋体" w:hAnsi="宋体" w:eastAsia="宋体" w:cs="宋体"/>
                <w:b w:val="0"/>
                <w:bCs w:val="0"/>
                <w:color w:val="000000"/>
                <w:kern w:val="0"/>
                <w:szCs w:val="21"/>
              </w:rPr>
              <w:t>1+X工业机器人操作与运维初、中级</w:t>
            </w:r>
          </w:p>
        </w:tc>
        <w:tc>
          <w:tcPr>
            <w:tcW w:w="1644" w:type="dxa"/>
            <w:tcBorders>
              <w:tl2br w:val="nil"/>
              <w:tr2bl w:val="nil"/>
            </w:tcBorders>
            <w:shd w:val="clear" w:color="auto" w:fill="FFFFFF"/>
            <w:noWrap/>
            <w:vAlign w:val="center"/>
          </w:tcPr>
          <w:p>
            <w:pPr>
              <w:spacing w:line="3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工业机器人操作调整工、</w:t>
            </w:r>
          </w:p>
          <w:p>
            <w:pPr>
              <w:spacing w:line="360" w:lineRule="exact"/>
              <w:jc w:val="center"/>
              <w:rPr>
                <w:rFonts w:ascii="宋体" w:hAnsi="宋体" w:eastAsia="宋体"/>
                <w:color w:val="000000"/>
                <w:szCs w:val="21"/>
              </w:rPr>
            </w:pPr>
            <w:r>
              <w:rPr>
                <w:rFonts w:hint="eastAsia" w:ascii="宋体" w:hAnsi="宋体" w:eastAsia="宋体" w:cs="宋体"/>
                <w:color w:val="000000"/>
                <w:kern w:val="0"/>
                <w:szCs w:val="21"/>
              </w:rPr>
              <w:t>装调维修工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8" w:hRule="atLeast"/>
          <w:jc w:val="center"/>
        </w:trPr>
        <w:tc>
          <w:tcPr>
            <w:tcW w:w="672" w:type="dxa"/>
            <w:vMerge w:val="continue"/>
            <w:tcBorders>
              <w:tl2br w:val="nil"/>
              <w:tr2bl w:val="nil"/>
            </w:tcBorders>
            <w:shd w:val="clear" w:color="auto" w:fill="FFFFFF"/>
            <w:noWrap/>
            <w:vAlign w:val="center"/>
          </w:tcPr>
          <w:p>
            <w:pPr>
              <w:widowControl/>
              <w:spacing w:line="360" w:lineRule="exact"/>
              <w:jc w:val="center"/>
              <w:rPr>
                <w:rFonts w:ascii="宋体" w:hAnsi="宋体" w:eastAsia="宋体"/>
                <w:color w:val="000000"/>
                <w:szCs w:val="21"/>
              </w:rPr>
            </w:pPr>
          </w:p>
        </w:tc>
        <w:tc>
          <w:tcPr>
            <w:tcW w:w="711" w:type="dxa"/>
            <w:vMerge w:val="continue"/>
            <w:tcBorders>
              <w:tl2br w:val="nil"/>
              <w:tr2bl w:val="nil"/>
            </w:tcBorders>
            <w:shd w:val="clear" w:color="auto" w:fill="FFFFFF"/>
            <w:noWrap/>
            <w:vAlign w:val="center"/>
          </w:tcPr>
          <w:p>
            <w:pPr>
              <w:widowControl/>
              <w:spacing w:line="360" w:lineRule="exact"/>
              <w:jc w:val="center"/>
              <w:rPr>
                <w:rFonts w:ascii="宋体" w:hAnsi="宋体" w:eastAsia="宋体"/>
                <w:color w:val="000000"/>
                <w:szCs w:val="21"/>
              </w:rPr>
            </w:pPr>
          </w:p>
        </w:tc>
        <w:tc>
          <w:tcPr>
            <w:tcW w:w="1222" w:type="dxa"/>
            <w:tcBorders>
              <w:tl2br w:val="nil"/>
              <w:tr2bl w:val="nil"/>
            </w:tcBorders>
            <w:shd w:val="clear" w:color="auto" w:fill="FFFFFF"/>
            <w:noWrap/>
            <w:vAlign w:val="center"/>
          </w:tcPr>
          <w:p>
            <w:pPr>
              <w:widowControl/>
              <w:spacing w:line="360" w:lineRule="exact"/>
              <w:jc w:val="center"/>
              <w:rPr>
                <w:rFonts w:ascii="宋体" w:hAnsi="宋体" w:eastAsia="宋体"/>
                <w:color w:val="000000"/>
                <w:szCs w:val="21"/>
              </w:rPr>
            </w:pPr>
            <w:r>
              <w:rPr>
                <w:rFonts w:hint="eastAsia" w:ascii="宋体" w:hAnsi="宋体" w:eastAsia="宋体"/>
                <w:color w:val="000000"/>
                <w:szCs w:val="21"/>
              </w:rPr>
              <w:t>机械和设备修理业43</w:t>
            </w:r>
          </w:p>
        </w:tc>
        <w:tc>
          <w:tcPr>
            <w:tcW w:w="986" w:type="dxa"/>
            <w:vMerge w:val="continue"/>
            <w:tcBorders>
              <w:tl2br w:val="nil"/>
              <w:tr2bl w:val="nil"/>
            </w:tcBorders>
            <w:shd w:val="clear" w:color="auto" w:fill="FFFFFF"/>
            <w:noWrap/>
            <w:vAlign w:val="center"/>
          </w:tcPr>
          <w:p>
            <w:pPr>
              <w:widowControl/>
              <w:spacing w:line="360" w:lineRule="exact"/>
              <w:jc w:val="center"/>
              <w:rPr>
                <w:rFonts w:ascii="宋体" w:hAnsi="宋体" w:eastAsia="宋体"/>
                <w:color w:val="000000"/>
                <w:szCs w:val="21"/>
              </w:rPr>
            </w:pPr>
          </w:p>
        </w:tc>
        <w:tc>
          <w:tcPr>
            <w:tcW w:w="1328" w:type="dxa"/>
            <w:tcBorders>
              <w:tl2br w:val="nil"/>
              <w:tr2bl w:val="nil"/>
            </w:tcBorders>
            <w:shd w:val="clear" w:color="auto" w:fill="FFFFFF"/>
            <w:noWrap/>
            <w:vAlign w:val="center"/>
          </w:tcPr>
          <w:p>
            <w:pPr>
              <w:spacing w:line="360" w:lineRule="exact"/>
              <w:jc w:val="center"/>
              <w:rPr>
                <w:rFonts w:hint="eastAsia" w:ascii="宋体" w:hAnsi="宋体" w:eastAsia="宋体"/>
                <w:b w:val="0"/>
                <w:bCs w:val="0"/>
                <w:color w:val="000000"/>
                <w:szCs w:val="21"/>
                <w:lang w:eastAsia="zh-CN"/>
              </w:rPr>
            </w:pPr>
            <w:r>
              <w:rPr>
                <w:rFonts w:hint="eastAsia" w:ascii="宋体" w:hAnsi="宋体" w:eastAsia="宋体"/>
                <w:b w:val="0"/>
                <w:bCs w:val="0"/>
                <w:color w:val="000000"/>
                <w:szCs w:val="21"/>
                <w:lang w:eastAsia="zh-CN"/>
              </w:rPr>
              <w:t>智能管控工程技术员</w:t>
            </w:r>
          </w:p>
        </w:tc>
        <w:tc>
          <w:tcPr>
            <w:tcW w:w="2086" w:type="dxa"/>
            <w:tcBorders>
              <w:tl2br w:val="nil"/>
              <w:tr2bl w:val="nil"/>
            </w:tcBorders>
            <w:shd w:val="clear" w:color="auto" w:fill="FFFFFF"/>
            <w:noWrap/>
            <w:vAlign w:val="center"/>
          </w:tcPr>
          <w:p>
            <w:pPr>
              <w:spacing w:line="360" w:lineRule="exact"/>
              <w:jc w:val="center"/>
              <w:rPr>
                <w:rFonts w:hint="default" w:ascii="宋体" w:hAnsi="宋体" w:eastAsia="宋体" w:cs="宋体"/>
                <w:b w:val="0"/>
                <w:bCs w:val="0"/>
                <w:color w:val="000000"/>
                <w:kern w:val="0"/>
                <w:szCs w:val="21"/>
                <w:lang w:val="en-US" w:eastAsia="zh-CN"/>
              </w:rPr>
            </w:pPr>
            <w:r>
              <w:rPr>
                <w:rFonts w:hint="eastAsia" w:ascii="宋体" w:hAnsi="宋体" w:cs="宋体"/>
                <w:b w:val="0"/>
                <w:bCs w:val="0"/>
                <w:color w:val="000000"/>
                <w:kern w:val="0"/>
                <w:szCs w:val="21"/>
                <w:lang w:val="en-US" w:eastAsia="zh-CN"/>
              </w:rPr>
              <w:t>1+X智能制造生产管理与控制、</w:t>
            </w:r>
            <w:r>
              <w:rPr>
                <w:rFonts w:hint="eastAsia" w:ascii="宋体" w:hAnsi="宋体" w:eastAsia="宋体" w:cs="宋体"/>
                <w:b w:val="0"/>
                <w:bCs w:val="0"/>
                <w:color w:val="000000"/>
                <w:kern w:val="0"/>
                <w:szCs w:val="21"/>
                <w:lang w:val="en-US" w:eastAsia="zh-CN"/>
              </w:rPr>
              <w:t>1+X智能制造</w:t>
            </w:r>
            <w:r>
              <w:rPr>
                <w:rFonts w:hint="eastAsia" w:ascii="宋体" w:hAnsi="宋体" w:cs="宋体"/>
                <w:b w:val="0"/>
                <w:bCs w:val="0"/>
                <w:color w:val="000000"/>
                <w:kern w:val="0"/>
                <w:szCs w:val="21"/>
                <w:lang w:val="en-US" w:eastAsia="zh-CN"/>
              </w:rPr>
              <w:t>系统集成</w:t>
            </w:r>
            <w:r>
              <w:rPr>
                <w:rFonts w:hint="eastAsia" w:ascii="宋体" w:hAnsi="宋体" w:eastAsia="宋体" w:cs="宋体"/>
                <w:b w:val="0"/>
                <w:bCs w:val="0"/>
                <w:color w:val="000000"/>
                <w:kern w:val="0"/>
                <w:szCs w:val="21"/>
              </w:rPr>
              <w:t>中级</w:t>
            </w:r>
          </w:p>
        </w:tc>
        <w:tc>
          <w:tcPr>
            <w:tcW w:w="1644" w:type="dxa"/>
            <w:tcBorders>
              <w:tl2br w:val="nil"/>
              <w:tr2bl w:val="nil"/>
            </w:tcBorders>
            <w:shd w:val="clear" w:color="auto" w:fill="FFFFFF"/>
            <w:noWrap/>
            <w:vAlign w:val="center"/>
          </w:tcPr>
          <w:p>
            <w:pPr>
              <w:spacing w:line="360" w:lineRule="exact"/>
              <w:jc w:val="center"/>
              <w:rPr>
                <w:rFonts w:ascii="宋体" w:hAnsi="宋体" w:eastAsia="宋体"/>
                <w:color w:val="000000"/>
                <w:szCs w:val="21"/>
              </w:rPr>
            </w:pPr>
            <w:r>
              <w:rPr>
                <w:rFonts w:hint="eastAsia" w:ascii="宋体" w:hAnsi="宋体" w:eastAsia="宋体"/>
                <w:color w:val="000000"/>
                <w:szCs w:val="21"/>
              </w:rPr>
              <w:t>计算机及外部设备装配调试员</w:t>
            </w:r>
          </w:p>
        </w:tc>
      </w:tr>
    </w:tbl>
    <w:p>
      <w:pPr>
        <w:widowControl/>
        <w:spacing w:after="156" w:afterLines="50" w:line="360" w:lineRule="exact"/>
        <w:ind w:firstLine="413" w:firstLineChars="196"/>
        <w:jc w:val="center"/>
        <w:rPr>
          <w:rFonts w:ascii="楷体" w:hAnsi="楷体" w:eastAsia="楷体" w:cs="楷体"/>
          <w:b/>
          <w:color w:val="auto"/>
          <w:szCs w:val="21"/>
        </w:rPr>
      </w:pPr>
    </w:p>
    <w:p>
      <w:pPr>
        <w:widowControl/>
        <w:spacing w:after="156" w:afterLines="50" w:line="360" w:lineRule="exact"/>
        <w:ind w:firstLine="413" w:firstLineChars="196"/>
        <w:jc w:val="center"/>
        <w:rPr>
          <w:rFonts w:ascii="楷体" w:hAnsi="楷体" w:eastAsia="楷体" w:cs="楷体"/>
          <w:b/>
          <w:color w:val="auto"/>
          <w:szCs w:val="21"/>
        </w:rPr>
      </w:pPr>
      <w:r>
        <w:rPr>
          <w:rFonts w:hint="eastAsia" w:ascii="楷体" w:hAnsi="楷体" w:eastAsia="楷体" w:cs="楷体"/>
          <w:b/>
          <w:color w:val="auto"/>
          <w:szCs w:val="21"/>
        </w:rPr>
        <w:t>表2职业岗位群与核心能力</w:t>
      </w:r>
    </w:p>
    <w:tbl>
      <w:tblPr>
        <w:tblStyle w:val="11"/>
        <w:tblW w:w="9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575"/>
        <w:gridCol w:w="1277"/>
        <w:gridCol w:w="1704"/>
        <w:gridCol w:w="4687"/>
        <w:gridCol w:w="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blHeader/>
          <w:jc w:val="center"/>
        </w:trPr>
        <w:tc>
          <w:tcPr>
            <w:tcW w:w="768" w:type="dxa"/>
            <w:tcBorders>
              <w:tl2br w:val="nil"/>
              <w:tr2bl w:val="nil"/>
            </w:tcBorders>
            <w:shd w:val="clear" w:color="auto" w:fill="FFFFFF"/>
            <w:noWrap w:val="0"/>
            <w:tcMar>
              <w:left w:w="0" w:type="dxa"/>
              <w:right w:w="0" w:type="dxa"/>
            </w:tcMar>
            <w:vAlign w:val="center"/>
          </w:tcPr>
          <w:p>
            <w:pPr>
              <w:widowControl/>
              <w:jc w:val="center"/>
              <w:rPr>
                <w:rFonts w:hint="eastAsia" w:ascii="宋体" w:hAnsi="宋体" w:eastAsia="宋体" w:cs="宋体"/>
                <w:b/>
                <w:color w:val="000000"/>
                <w:szCs w:val="21"/>
              </w:rPr>
            </w:pPr>
            <w:r>
              <w:rPr>
                <w:rFonts w:hint="eastAsia" w:ascii="宋体" w:hAnsi="宋体" w:eastAsia="宋体" w:cs="宋体"/>
                <w:b/>
                <w:color w:val="000000"/>
                <w:szCs w:val="21"/>
              </w:rPr>
              <w:t>专业</w:t>
            </w:r>
          </w:p>
        </w:tc>
        <w:tc>
          <w:tcPr>
            <w:tcW w:w="1852" w:type="dxa"/>
            <w:gridSpan w:val="2"/>
            <w:tcBorders>
              <w:tl2br w:val="nil"/>
              <w:tr2bl w:val="nil"/>
            </w:tcBorders>
            <w:shd w:val="clear" w:color="auto" w:fill="FFFFFF"/>
            <w:noWrap w:val="0"/>
            <w:vAlign w:val="center"/>
          </w:tcPr>
          <w:p>
            <w:pPr>
              <w:widowControl/>
              <w:jc w:val="center"/>
              <w:rPr>
                <w:rFonts w:hint="eastAsia" w:ascii="宋体" w:hAnsi="宋体" w:eastAsia="宋体" w:cs="宋体"/>
                <w:b/>
                <w:color w:val="000000"/>
                <w:szCs w:val="21"/>
              </w:rPr>
            </w:pPr>
            <w:r>
              <w:rPr>
                <w:rFonts w:hint="eastAsia" w:ascii="宋体" w:hAnsi="宋体" w:eastAsia="宋体" w:cs="宋体"/>
                <w:b/>
                <w:color w:val="000000"/>
                <w:szCs w:val="21"/>
              </w:rPr>
              <w:t>职业岗位</w:t>
            </w:r>
          </w:p>
        </w:tc>
        <w:tc>
          <w:tcPr>
            <w:tcW w:w="1704" w:type="dxa"/>
            <w:tcBorders>
              <w:tl2br w:val="nil"/>
              <w:tr2bl w:val="nil"/>
            </w:tcBorders>
            <w:shd w:val="clear" w:color="auto" w:fill="FFFFFF"/>
            <w:noWrap w:val="0"/>
            <w:vAlign w:val="center"/>
          </w:tcPr>
          <w:p>
            <w:pPr>
              <w:widowControl/>
              <w:jc w:val="center"/>
              <w:rPr>
                <w:rFonts w:hint="eastAsia" w:ascii="宋体" w:hAnsi="宋体" w:eastAsia="宋体" w:cs="宋体"/>
                <w:b/>
                <w:color w:val="000000"/>
                <w:szCs w:val="21"/>
              </w:rPr>
            </w:pPr>
            <w:r>
              <w:rPr>
                <w:rFonts w:hint="eastAsia" w:ascii="宋体" w:hAnsi="宋体" w:eastAsia="宋体" w:cs="宋体"/>
                <w:b/>
                <w:color w:val="000000"/>
                <w:szCs w:val="21"/>
              </w:rPr>
              <w:t>主要工作任务</w:t>
            </w:r>
          </w:p>
        </w:tc>
        <w:tc>
          <w:tcPr>
            <w:tcW w:w="4693" w:type="dxa"/>
            <w:gridSpan w:val="2"/>
            <w:tcBorders>
              <w:tl2br w:val="nil"/>
              <w:tr2bl w:val="nil"/>
            </w:tcBorders>
            <w:shd w:val="clear" w:color="auto" w:fill="FFFFFF"/>
            <w:noWrap w:val="0"/>
            <w:vAlign w:val="center"/>
          </w:tcPr>
          <w:p>
            <w:pPr>
              <w:widowControl/>
              <w:jc w:val="center"/>
              <w:rPr>
                <w:rFonts w:hint="eastAsia" w:ascii="宋体" w:hAnsi="宋体" w:eastAsia="宋体" w:cs="宋体"/>
                <w:b/>
                <w:color w:val="000000"/>
                <w:szCs w:val="21"/>
              </w:rPr>
            </w:pPr>
            <w:r>
              <w:rPr>
                <w:rFonts w:hint="eastAsia" w:ascii="宋体" w:hAnsi="宋体" w:eastAsia="宋体" w:cs="宋体"/>
                <w:b/>
                <w:color w:val="000000"/>
                <w:szCs w:val="21"/>
              </w:rPr>
              <w:t>岗位核心能力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1478" w:hRule="atLeast"/>
          <w:jc w:val="center"/>
        </w:trPr>
        <w:tc>
          <w:tcPr>
            <w:tcW w:w="768" w:type="dxa"/>
            <w:vMerge w:val="restart"/>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p>
          <w:p>
            <w:pPr>
              <w:widowControl/>
              <w:spacing w:line="360" w:lineRule="exact"/>
              <w:jc w:val="center"/>
              <w:rPr>
                <w:rFonts w:hint="eastAsia" w:ascii="宋体" w:hAnsi="宋体" w:eastAsia="宋体" w:cs="宋体"/>
                <w:color w:val="000000"/>
                <w:szCs w:val="21"/>
              </w:rPr>
            </w:pPr>
          </w:p>
          <w:p>
            <w:pPr>
              <w:widowControl/>
              <w:spacing w:line="360" w:lineRule="exact"/>
              <w:jc w:val="center"/>
              <w:rPr>
                <w:rFonts w:hint="eastAsia" w:ascii="宋体" w:hAnsi="宋体" w:eastAsia="宋体" w:cs="宋体"/>
                <w:color w:val="000000"/>
                <w:szCs w:val="21"/>
              </w:rPr>
            </w:pPr>
          </w:p>
          <w:p>
            <w:pPr>
              <w:widowControl/>
              <w:spacing w:line="360" w:lineRule="exact"/>
              <w:jc w:val="center"/>
              <w:rPr>
                <w:rFonts w:hint="eastAsia" w:ascii="宋体" w:hAnsi="宋体" w:eastAsia="宋体" w:cs="宋体"/>
                <w:color w:val="000000"/>
                <w:szCs w:val="21"/>
              </w:rPr>
            </w:pPr>
          </w:p>
          <w:p>
            <w:pPr>
              <w:widowControl/>
              <w:spacing w:line="360" w:lineRule="exact"/>
              <w:jc w:val="center"/>
              <w:rPr>
                <w:rFonts w:hint="eastAsia" w:ascii="宋体" w:hAnsi="宋体" w:eastAsia="宋体" w:cs="宋体"/>
                <w:color w:val="000000"/>
                <w:szCs w:val="21"/>
              </w:rPr>
            </w:pPr>
          </w:p>
          <w:p>
            <w:pPr>
              <w:widowControl/>
              <w:spacing w:line="360" w:lineRule="exact"/>
              <w:jc w:val="center"/>
              <w:rPr>
                <w:rFonts w:hint="eastAsia" w:ascii="宋体" w:hAnsi="宋体" w:eastAsia="宋体" w:cs="宋体"/>
                <w:color w:val="000000"/>
                <w:szCs w:val="21"/>
              </w:rPr>
            </w:pPr>
          </w:p>
          <w:p>
            <w:pPr>
              <w:widowControl/>
              <w:spacing w:line="360" w:lineRule="exact"/>
              <w:jc w:val="center"/>
              <w:rPr>
                <w:rFonts w:hint="eastAsia" w:ascii="宋体" w:hAnsi="宋体" w:eastAsia="宋体" w:cs="宋体"/>
                <w:color w:val="000000"/>
                <w:szCs w:val="21"/>
              </w:rPr>
            </w:pPr>
          </w:p>
          <w:p>
            <w:pPr>
              <w:widowControl/>
              <w:spacing w:line="360" w:lineRule="exact"/>
              <w:jc w:val="center"/>
              <w:rPr>
                <w:rFonts w:hint="eastAsia" w:ascii="宋体" w:hAnsi="宋体" w:eastAsia="宋体" w:cs="宋体"/>
                <w:color w:val="000000"/>
                <w:szCs w:val="21"/>
              </w:rPr>
            </w:pPr>
          </w:p>
          <w:p>
            <w:pPr>
              <w:spacing w:line="360" w:lineRule="exact"/>
              <w:jc w:val="center"/>
              <w:rPr>
                <w:rFonts w:hint="eastAsia" w:ascii="宋体" w:hAnsi="宋体" w:eastAsia="宋体" w:cs="宋体"/>
                <w:color w:val="000000"/>
                <w:szCs w:val="21"/>
              </w:rPr>
            </w:pPr>
            <w:r>
              <w:rPr>
                <w:rFonts w:hint="eastAsia" w:ascii="宋体" w:hAnsi="宋体" w:cs="宋体"/>
                <w:color w:val="000000"/>
                <w:szCs w:val="21"/>
                <w:lang w:eastAsia="zh-CN"/>
              </w:rPr>
              <w:t>机电一体化技术（智能管控与运维方向）</w:t>
            </w:r>
            <w:r>
              <w:rPr>
                <w:rFonts w:hint="eastAsia" w:ascii="宋体" w:hAnsi="宋体" w:eastAsia="宋体" w:cs="宋体"/>
                <w:color w:val="000000"/>
                <w:szCs w:val="21"/>
              </w:rPr>
              <w:t>专业</w:t>
            </w:r>
          </w:p>
        </w:tc>
        <w:tc>
          <w:tcPr>
            <w:tcW w:w="575" w:type="dxa"/>
            <w:vMerge w:val="restart"/>
            <w:tcBorders>
              <w:tl2br w:val="nil"/>
              <w:tr2bl w:val="nil"/>
            </w:tcBorders>
            <w:shd w:val="clear" w:color="auto" w:fill="FFFFFF"/>
            <w:noWrap w:val="0"/>
            <w:vAlign w:val="center"/>
          </w:tcPr>
          <w:p>
            <w:pPr>
              <w:spacing w:line="360" w:lineRule="exact"/>
              <w:jc w:val="center"/>
              <w:rPr>
                <w:rFonts w:hint="eastAsia" w:ascii="宋体" w:hAnsi="宋体" w:eastAsia="宋体" w:cs="宋体"/>
                <w:color w:val="000000"/>
                <w:szCs w:val="21"/>
              </w:rPr>
            </w:pPr>
            <w:r>
              <w:rPr>
                <w:rFonts w:hint="eastAsia" w:ascii="宋体" w:hAnsi="宋体" w:eastAsia="宋体" w:cs="宋体"/>
                <w:color w:val="000000"/>
                <w:szCs w:val="21"/>
              </w:rPr>
              <w:t>主岗位</w:t>
            </w:r>
          </w:p>
        </w:tc>
        <w:tc>
          <w:tcPr>
            <w:tcW w:w="1277" w:type="dxa"/>
            <w:vMerge w:val="restart"/>
            <w:tcBorders>
              <w:tl2br w:val="nil"/>
              <w:tr2bl w:val="nil"/>
            </w:tcBorders>
            <w:shd w:val="clear" w:color="auto" w:fill="FFFFFF"/>
            <w:noWrap w:val="0"/>
            <w:vAlign w:val="center"/>
          </w:tcPr>
          <w:p>
            <w:pPr>
              <w:spacing w:line="360" w:lineRule="exact"/>
              <w:jc w:val="center"/>
              <w:rPr>
                <w:rFonts w:hint="eastAsia" w:ascii="宋体" w:hAnsi="宋体" w:eastAsia="宋体" w:cs="宋体"/>
                <w:color w:val="000000"/>
                <w:szCs w:val="21"/>
              </w:rPr>
            </w:pPr>
            <w:r>
              <w:rPr>
                <w:rFonts w:hint="eastAsia" w:ascii="宋体" w:hAnsi="宋体" w:eastAsia="宋体" w:cs="宋体"/>
                <w:color w:val="000000"/>
                <w:szCs w:val="21"/>
              </w:rPr>
              <w:t>机电设备操作</w:t>
            </w:r>
            <w:r>
              <w:rPr>
                <w:rFonts w:hint="eastAsia" w:ascii="宋体" w:hAnsi="宋体" w:eastAsia="宋体" w:cs="宋体"/>
                <w:color w:val="000000"/>
                <w:szCs w:val="21"/>
                <w:lang w:val="en-US" w:eastAsia="zh-CN"/>
              </w:rPr>
              <w:t>生产</w:t>
            </w:r>
            <w:r>
              <w:rPr>
                <w:rFonts w:hint="eastAsia" w:ascii="宋体" w:hAnsi="宋体" w:eastAsia="宋体" w:cs="宋体"/>
                <w:color w:val="000000"/>
                <w:szCs w:val="21"/>
              </w:rPr>
              <w:t>员</w:t>
            </w:r>
          </w:p>
        </w:tc>
        <w:tc>
          <w:tcPr>
            <w:tcW w:w="1704" w:type="dxa"/>
            <w:tcBorders>
              <w:tl2br w:val="nil"/>
              <w:tr2bl w:val="nil"/>
            </w:tcBorders>
            <w:shd w:val="clear" w:color="auto" w:fill="FFFFFF"/>
            <w:noWrap w:val="0"/>
            <w:vAlign w:val="center"/>
          </w:tcPr>
          <w:p>
            <w:pPr>
              <w:spacing w:line="360" w:lineRule="exact"/>
              <w:jc w:val="center"/>
              <w:rPr>
                <w:rFonts w:hint="eastAsia" w:ascii="宋体" w:hAnsi="宋体" w:eastAsia="宋体" w:cs="宋体"/>
                <w:color w:val="000000"/>
                <w:szCs w:val="21"/>
              </w:rPr>
            </w:pPr>
            <w:r>
              <w:rPr>
                <w:rFonts w:hint="eastAsia" w:ascii="宋体" w:hAnsi="宋体" w:eastAsia="宋体" w:cs="宋体"/>
                <w:color w:val="000000"/>
                <w:szCs w:val="21"/>
              </w:rPr>
              <w:t>生产与检测</w:t>
            </w:r>
          </w:p>
        </w:tc>
        <w:tc>
          <w:tcPr>
            <w:tcW w:w="4687" w:type="dxa"/>
            <w:tcBorders>
              <w:tl2br w:val="nil"/>
              <w:tr2bl w:val="nil"/>
            </w:tcBorders>
            <w:shd w:val="clear" w:color="auto" w:fill="FFFFFF"/>
            <w:noWrap w:val="0"/>
            <w:vAlign w:val="center"/>
          </w:tcPr>
          <w:p>
            <w:pPr>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具备识读各类机械图、电气图，能运用计算机绘图的能力；</w:t>
            </w:r>
          </w:p>
          <w:p>
            <w:pPr>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具备机电一体化产品加工工艺编制能力；</w:t>
            </w:r>
          </w:p>
          <w:p>
            <w:pPr>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 xml:space="preserve">具备根据设备图纸及技术要求进行装配、调试和检测的能力。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895" w:hRule="atLeast"/>
          <w:jc w:val="center"/>
        </w:trPr>
        <w:tc>
          <w:tcPr>
            <w:tcW w:w="768" w:type="dxa"/>
            <w:vMerge w:val="continue"/>
            <w:tcBorders>
              <w:tl2br w:val="nil"/>
              <w:tr2bl w:val="nil"/>
            </w:tcBorders>
            <w:shd w:val="clear" w:color="auto" w:fill="FFFFFF"/>
            <w:noWrap w:val="0"/>
            <w:vAlign w:val="center"/>
          </w:tcPr>
          <w:p>
            <w:pPr>
              <w:spacing w:line="360" w:lineRule="exact"/>
              <w:jc w:val="center"/>
              <w:rPr>
                <w:rFonts w:hint="eastAsia" w:ascii="宋体" w:hAnsi="宋体" w:eastAsia="宋体" w:cs="宋体"/>
                <w:color w:val="000000"/>
                <w:szCs w:val="21"/>
              </w:rPr>
            </w:pPr>
          </w:p>
        </w:tc>
        <w:tc>
          <w:tcPr>
            <w:tcW w:w="575" w:type="dxa"/>
            <w:vMerge w:val="continue"/>
            <w:tcBorders>
              <w:tl2br w:val="nil"/>
              <w:tr2bl w:val="nil"/>
            </w:tcBorders>
            <w:shd w:val="clear" w:color="auto" w:fill="FFFFFF"/>
            <w:noWrap w:val="0"/>
            <w:vAlign w:val="center"/>
          </w:tcPr>
          <w:p>
            <w:pPr>
              <w:spacing w:line="360" w:lineRule="exact"/>
              <w:jc w:val="center"/>
              <w:rPr>
                <w:rFonts w:hint="eastAsia" w:ascii="宋体" w:hAnsi="宋体" w:eastAsia="宋体" w:cs="宋体"/>
                <w:color w:val="000000"/>
                <w:szCs w:val="21"/>
              </w:rPr>
            </w:pPr>
          </w:p>
        </w:tc>
        <w:tc>
          <w:tcPr>
            <w:tcW w:w="1277" w:type="dxa"/>
            <w:vMerge w:val="continue"/>
            <w:tcBorders>
              <w:tl2br w:val="nil"/>
              <w:tr2bl w:val="nil"/>
            </w:tcBorders>
            <w:shd w:val="clear" w:color="auto" w:fill="FFFFFF"/>
            <w:noWrap w:val="0"/>
            <w:vAlign w:val="center"/>
          </w:tcPr>
          <w:p>
            <w:pPr>
              <w:spacing w:line="360" w:lineRule="exact"/>
              <w:jc w:val="center"/>
              <w:rPr>
                <w:rFonts w:hint="eastAsia" w:ascii="宋体" w:hAnsi="宋体" w:eastAsia="宋体" w:cs="宋体"/>
                <w:color w:val="000000"/>
                <w:szCs w:val="21"/>
              </w:rPr>
            </w:pPr>
          </w:p>
        </w:tc>
        <w:tc>
          <w:tcPr>
            <w:tcW w:w="1704" w:type="dxa"/>
            <w:tcBorders>
              <w:tl2br w:val="nil"/>
              <w:tr2bl w:val="nil"/>
            </w:tcBorders>
            <w:shd w:val="clear" w:color="auto" w:fill="FFFFFF"/>
            <w:noWrap w:val="0"/>
            <w:vAlign w:val="center"/>
          </w:tcPr>
          <w:p>
            <w:pPr>
              <w:spacing w:line="360" w:lineRule="exact"/>
              <w:jc w:val="center"/>
              <w:rPr>
                <w:rFonts w:hint="eastAsia" w:ascii="宋体" w:hAnsi="宋体" w:eastAsia="宋体" w:cs="宋体"/>
                <w:color w:val="000000"/>
                <w:szCs w:val="21"/>
              </w:rPr>
            </w:pPr>
            <w:r>
              <w:rPr>
                <w:rFonts w:hint="eastAsia" w:ascii="宋体" w:hAnsi="宋体" w:eastAsia="宋体" w:cs="宋体"/>
                <w:color w:val="000000"/>
                <w:szCs w:val="21"/>
              </w:rPr>
              <w:t>设备操作</w:t>
            </w:r>
          </w:p>
        </w:tc>
        <w:tc>
          <w:tcPr>
            <w:tcW w:w="4687" w:type="dxa"/>
            <w:tcBorders>
              <w:tl2br w:val="nil"/>
              <w:tr2bl w:val="nil"/>
            </w:tcBorders>
            <w:shd w:val="clear" w:color="auto" w:fill="FFFFFF"/>
            <w:noWrap w:val="0"/>
            <w:vAlign w:val="center"/>
          </w:tcPr>
          <w:p>
            <w:pPr>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具备机电设备控制系统编程和调试能力；</w:t>
            </w:r>
          </w:p>
          <w:p>
            <w:pPr>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具备机械加工设备的运行管理、日常维护的基本能力。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895" w:hRule="atLeast"/>
          <w:jc w:val="center"/>
        </w:trPr>
        <w:tc>
          <w:tcPr>
            <w:tcW w:w="768" w:type="dxa"/>
            <w:vMerge w:val="continue"/>
            <w:tcBorders>
              <w:tl2br w:val="nil"/>
              <w:tr2bl w:val="nil"/>
            </w:tcBorders>
            <w:shd w:val="clear" w:color="auto" w:fill="FFFFFF"/>
            <w:noWrap w:val="0"/>
            <w:vAlign w:val="center"/>
          </w:tcPr>
          <w:p>
            <w:pPr>
              <w:spacing w:line="360" w:lineRule="exact"/>
              <w:jc w:val="center"/>
              <w:rPr>
                <w:rFonts w:hint="eastAsia" w:ascii="宋体" w:hAnsi="宋体" w:eastAsia="宋体" w:cs="宋体"/>
                <w:color w:val="000000"/>
                <w:szCs w:val="21"/>
              </w:rPr>
            </w:pPr>
          </w:p>
        </w:tc>
        <w:tc>
          <w:tcPr>
            <w:tcW w:w="575" w:type="dxa"/>
            <w:vMerge w:val="continue"/>
            <w:tcBorders>
              <w:tl2br w:val="nil"/>
              <w:tr2bl w:val="nil"/>
            </w:tcBorders>
            <w:shd w:val="clear" w:color="auto" w:fill="FFFFFF"/>
            <w:noWrap w:val="0"/>
            <w:vAlign w:val="center"/>
          </w:tcPr>
          <w:p>
            <w:pPr>
              <w:spacing w:line="360" w:lineRule="exact"/>
              <w:jc w:val="center"/>
              <w:rPr>
                <w:rFonts w:hint="eastAsia" w:ascii="宋体" w:hAnsi="宋体" w:eastAsia="宋体" w:cs="宋体"/>
                <w:color w:val="000000"/>
                <w:szCs w:val="21"/>
              </w:rPr>
            </w:pPr>
          </w:p>
        </w:tc>
        <w:tc>
          <w:tcPr>
            <w:tcW w:w="1277" w:type="dxa"/>
            <w:vMerge w:val="continue"/>
            <w:tcBorders>
              <w:tl2br w:val="nil"/>
              <w:tr2bl w:val="nil"/>
            </w:tcBorders>
            <w:shd w:val="clear" w:color="auto" w:fill="FFFFFF"/>
            <w:noWrap w:val="0"/>
            <w:vAlign w:val="center"/>
          </w:tcPr>
          <w:p>
            <w:pPr>
              <w:spacing w:line="360" w:lineRule="exact"/>
              <w:jc w:val="center"/>
              <w:rPr>
                <w:rFonts w:hint="eastAsia" w:ascii="宋体" w:hAnsi="宋体" w:eastAsia="宋体" w:cs="宋体"/>
                <w:color w:val="000000"/>
                <w:szCs w:val="21"/>
              </w:rPr>
            </w:pPr>
          </w:p>
        </w:tc>
        <w:tc>
          <w:tcPr>
            <w:tcW w:w="1704" w:type="dxa"/>
            <w:tcBorders>
              <w:tl2br w:val="nil"/>
              <w:tr2bl w:val="nil"/>
            </w:tcBorders>
            <w:shd w:val="clear" w:color="auto" w:fill="FFFFFF"/>
            <w:noWrap w:val="0"/>
            <w:vAlign w:val="center"/>
          </w:tcPr>
          <w:p>
            <w:pPr>
              <w:spacing w:line="360" w:lineRule="exact"/>
              <w:jc w:val="center"/>
              <w:rPr>
                <w:rFonts w:hint="eastAsia" w:ascii="宋体" w:hAnsi="宋体" w:eastAsia="宋体" w:cs="宋体"/>
                <w:color w:val="000000"/>
                <w:szCs w:val="21"/>
              </w:rPr>
            </w:pPr>
            <w:r>
              <w:rPr>
                <w:rFonts w:hint="eastAsia" w:ascii="宋体" w:hAnsi="宋体" w:eastAsia="宋体" w:cs="宋体"/>
                <w:color w:val="000000"/>
                <w:szCs w:val="21"/>
              </w:rPr>
              <w:t>设备运维</w:t>
            </w:r>
          </w:p>
        </w:tc>
        <w:tc>
          <w:tcPr>
            <w:tcW w:w="4687" w:type="dxa"/>
            <w:tcBorders>
              <w:tl2br w:val="nil"/>
              <w:tr2bl w:val="nil"/>
            </w:tcBorders>
            <w:shd w:val="clear" w:color="auto" w:fill="FFFFFF"/>
            <w:noWrap w:val="0"/>
            <w:vAlign w:val="center"/>
          </w:tcPr>
          <w:p>
            <w:pPr>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具备使用常用仪器仪表和工具对机械加工设备进行检测能力；</w:t>
            </w:r>
          </w:p>
          <w:p>
            <w:pPr>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具备机电一体化设备故障诊断和维修的能力。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trHeight w:val="1276" w:hRule="atLeast"/>
          <w:jc w:val="center"/>
        </w:trPr>
        <w:tc>
          <w:tcPr>
            <w:tcW w:w="768" w:type="dxa"/>
            <w:vMerge w:val="continue"/>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p>
        </w:tc>
        <w:tc>
          <w:tcPr>
            <w:tcW w:w="575" w:type="dxa"/>
            <w:vMerge w:val="continue"/>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p>
        </w:tc>
        <w:tc>
          <w:tcPr>
            <w:tcW w:w="1277" w:type="dxa"/>
            <w:vMerge w:val="restart"/>
            <w:tcBorders>
              <w:tl2br w:val="nil"/>
              <w:tr2bl w:val="nil"/>
            </w:tcBorders>
            <w:shd w:val="clear" w:color="auto" w:fill="FFFFFF"/>
            <w:noWrap w:val="0"/>
            <w:vAlign w:val="center"/>
          </w:tcPr>
          <w:p>
            <w:pPr>
              <w:spacing w:line="360" w:lineRule="exact"/>
              <w:jc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工业机器人系统运维员</w:t>
            </w:r>
          </w:p>
        </w:tc>
        <w:tc>
          <w:tcPr>
            <w:tcW w:w="1704" w:type="dxa"/>
            <w:tcBorders>
              <w:tl2br w:val="nil"/>
              <w:tr2bl w:val="nil"/>
            </w:tcBorders>
            <w:shd w:val="clear" w:color="auto" w:fill="FFFFFF"/>
            <w:noWrap w:val="0"/>
            <w:vAlign w:val="center"/>
          </w:tcPr>
          <w:p>
            <w:pPr>
              <w:spacing w:line="360" w:lineRule="exact"/>
              <w:jc w:val="center"/>
              <w:rPr>
                <w:rFonts w:hint="eastAsia" w:ascii="宋体" w:hAnsi="宋体" w:eastAsia="宋体" w:cs="宋体"/>
                <w:color w:val="000000"/>
                <w:szCs w:val="21"/>
              </w:rPr>
            </w:pPr>
            <w:r>
              <w:rPr>
                <w:rFonts w:hint="eastAsia" w:ascii="宋体" w:hAnsi="宋体" w:eastAsia="宋体" w:cs="宋体"/>
                <w:color w:val="000000"/>
                <w:szCs w:val="21"/>
              </w:rPr>
              <w:t>工业机器人操作与运维（1+X）</w:t>
            </w:r>
          </w:p>
        </w:tc>
        <w:tc>
          <w:tcPr>
            <w:tcW w:w="4687" w:type="dxa"/>
            <w:tcBorders>
              <w:tl2br w:val="nil"/>
              <w:tr2bl w:val="nil"/>
            </w:tcBorders>
            <w:shd w:val="clear" w:color="auto" w:fill="FFFFFF"/>
            <w:noWrap w:val="0"/>
            <w:vAlign w:val="center"/>
          </w:tcPr>
          <w:p>
            <w:pPr>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具有工业机器人系统安装、调试的能力；</w:t>
            </w:r>
          </w:p>
          <w:p>
            <w:pPr>
              <w:autoSpaceDE w:val="0"/>
              <w:autoSpaceDN w:val="0"/>
              <w:adjustRightInd w:val="0"/>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具有对工业机器人本体定期保养与维护的能力；</w:t>
            </w:r>
          </w:p>
          <w:p>
            <w:pPr>
              <w:autoSpaceDE w:val="0"/>
              <w:autoSpaceDN w:val="0"/>
              <w:adjustRightInd w:val="0"/>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具有工业机器人本体参数设定、示教编程和操作的能力。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1187" w:hRule="atLeast"/>
          <w:jc w:val="center"/>
        </w:trPr>
        <w:tc>
          <w:tcPr>
            <w:tcW w:w="768" w:type="dxa"/>
            <w:vMerge w:val="continue"/>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iCs/>
                <w:color w:val="000000"/>
                <w:kern w:val="0"/>
                <w:szCs w:val="21"/>
              </w:rPr>
            </w:pPr>
          </w:p>
        </w:tc>
        <w:tc>
          <w:tcPr>
            <w:tcW w:w="575" w:type="dxa"/>
            <w:vMerge w:val="continue"/>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p>
        </w:tc>
        <w:tc>
          <w:tcPr>
            <w:tcW w:w="1277" w:type="dxa"/>
            <w:vMerge w:val="continue"/>
            <w:tcBorders>
              <w:tl2br w:val="nil"/>
              <w:tr2bl w:val="nil"/>
            </w:tcBorders>
            <w:shd w:val="clear" w:color="auto" w:fill="FFFFFF"/>
            <w:noWrap w:val="0"/>
            <w:vAlign w:val="center"/>
          </w:tcPr>
          <w:p>
            <w:pPr>
              <w:spacing w:line="360" w:lineRule="exact"/>
              <w:jc w:val="center"/>
              <w:rPr>
                <w:rFonts w:hint="eastAsia" w:ascii="宋体" w:hAnsi="宋体" w:eastAsia="宋体" w:cs="宋体"/>
                <w:b w:val="0"/>
                <w:bCs w:val="0"/>
                <w:color w:val="000000"/>
                <w:szCs w:val="21"/>
              </w:rPr>
            </w:pPr>
          </w:p>
        </w:tc>
        <w:tc>
          <w:tcPr>
            <w:tcW w:w="1704" w:type="dxa"/>
            <w:tcBorders>
              <w:tl2br w:val="nil"/>
              <w:tr2bl w:val="nil"/>
            </w:tcBorders>
            <w:shd w:val="clear" w:color="auto" w:fill="FFFFFF"/>
            <w:noWrap w:val="0"/>
            <w:vAlign w:val="center"/>
          </w:tcPr>
          <w:p>
            <w:pPr>
              <w:spacing w:line="360" w:lineRule="exact"/>
              <w:jc w:val="center"/>
              <w:rPr>
                <w:rFonts w:hint="eastAsia" w:ascii="宋体" w:hAnsi="宋体" w:eastAsia="宋体" w:cs="宋体"/>
                <w:color w:val="000000"/>
                <w:szCs w:val="21"/>
              </w:rPr>
            </w:pPr>
            <w:r>
              <w:rPr>
                <w:rFonts w:hint="eastAsia" w:ascii="宋体" w:hAnsi="宋体" w:eastAsia="宋体" w:cs="宋体"/>
                <w:color w:val="000000"/>
                <w:szCs w:val="21"/>
              </w:rPr>
              <w:t>工业机器人应用编程（1+X）</w:t>
            </w:r>
          </w:p>
        </w:tc>
        <w:tc>
          <w:tcPr>
            <w:tcW w:w="4687" w:type="dxa"/>
            <w:tcBorders>
              <w:tl2br w:val="nil"/>
              <w:tr2bl w:val="nil"/>
            </w:tcBorders>
            <w:shd w:val="clear" w:color="auto" w:fill="FFFFFF"/>
            <w:noWrap w:val="0"/>
            <w:vAlign w:val="center"/>
          </w:tcPr>
          <w:p>
            <w:pPr>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具有独立完成工业机器人系统的安装调试及标定的能力；</w:t>
            </w:r>
          </w:p>
          <w:p>
            <w:pPr>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具有工业机器人复杂程序进行操作编程和调整的能力。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895" w:hRule="atLeast"/>
          <w:jc w:val="center"/>
        </w:trPr>
        <w:tc>
          <w:tcPr>
            <w:tcW w:w="768" w:type="dxa"/>
            <w:vMerge w:val="continue"/>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iCs/>
                <w:color w:val="000000"/>
                <w:kern w:val="0"/>
                <w:szCs w:val="21"/>
              </w:rPr>
            </w:pPr>
          </w:p>
        </w:tc>
        <w:tc>
          <w:tcPr>
            <w:tcW w:w="575" w:type="dxa"/>
            <w:vMerge w:val="continue"/>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p>
        </w:tc>
        <w:tc>
          <w:tcPr>
            <w:tcW w:w="1277" w:type="dxa"/>
            <w:vMerge w:val="continue"/>
            <w:tcBorders>
              <w:tl2br w:val="nil"/>
              <w:tr2bl w:val="nil"/>
            </w:tcBorders>
            <w:shd w:val="clear" w:color="auto" w:fill="FFFFFF"/>
            <w:noWrap w:val="0"/>
            <w:vAlign w:val="center"/>
          </w:tcPr>
          <w:p>
            <w:pPr>
              <w:spacing w:line="360" w:lineRule="exact"/>
              <w:jc w:val="center"/>
              <w:rPr>
                <w:rFonts w:hint="eastAsia" w:ascii="宋体" w:hAnsi="宋体" w:eastAsia="宋体" w:cs="宋体"/>
                <w:b w:val="0"/>
                <w:bCs w:val="0"/>
                <w:color w:val="000000"/>
                <w:szCs w:val="21"/>
              </w:rPr>
            </w:pPr>
          </w:p>
        </w:tc>
        <w:tc>
          <w:tcPr>
            <w:tcW w:w="1704" w:type="dxa"/>
            <w:tcBorders>
              <w:tl2br w:val="nil"/>
              <w:tr2bl w:val="nil"/>
            </w:tcBorders>
            <w:shd w:val="clear" w:color="auto" w:fill="FFFFFF"/>
            <w:noWrap w:val="0"/>
            <w:vAlign w:val="center"/>
          </w:tcPr>
          <w:p>
            <w:pPr>
              <w:spacing w:line="360" w:lineRule="exact"/>
              <w:jc w:val="center"/>
              <w:rPr>
                <w:rFonts w:hint="eastAsia" w:ascii="宋体" w:hAnsi="宋体" w:eastAsia="宋体" w:cs="宋体"/>
                <w:color w:val="000000"/>
                <w:szCs w:val="21"/>
              </w:rPr>
            </w:pPr>
            <w:r>
              <w:rPr>
                <w:rFonts w:hint="eastAsia" w:ascii="宋体" w:hAnsi="宋体" w:eastAsia="宋体" w:cs="宋体"/>
                <w:color w:val="000000"/>
                <w:szCs w:val="21"/>
              </w:rPr>
              <w:t>现场技术维护</w:t>
            </w:r>
          </w:p>
        </w:tc>
        <w:tc>
          <w:tcPr>
            <w:tcW w:w="4687" w:type="dxa"/>
            <w:tcBorders>
              <w:tl2br w:val="nil"/>
              <w:tr2bl w:val="nil"/>
            </w:tcBorders>
            <w:shd w:val="clear" w:color="auto" w:fill="FFFFFF"/>
            <w:noWrap w:val="0"/>
            <w:vAlign w:val="center"/>
          </w:tcPr>
          <w:p>
            <w:pPr>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具有工业机器人本体及控制柜进行定期保养维护的能力；</w:t>
            </w:r>
          </w:p>
          <w:p>
            <w:pPr>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具有发现工业机器人常见故障并处理的能力。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895" w:hRule="atLeast"/>
          <w:jc w:val="center"/>
        </w:trPr>
        <w:tc>
          <w:tcPr>
            <w:tcW w:w="768" w:type="dxa"/>
            <w:vMerge w:val="continue"/>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p>
        </w:tc>
        <w:tc>
          <w:tcPr>
            <w:tcW w:w="575" w:type="dxa"/>
            <w:vMerge w:val="continue"/>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p>
        </w:tc>
        <w:tc>
          <w:tcPr>
            <w:tcW w:w="1277" w:type="dxa"/>
            <w:vMerge w:val="restart"/>
            <w:tcBorders>
              <w:tl2br w:val="nil"/>
              <w:tr2bl w:val="nil"/>
            </w:tcBorders>
            <w:shd w:val="clear" w:color="auto" w:fill="FFFFFF"/>
            <w:noWrap w:val="0"/>
            <w:vAlign w:val="center"/>
          </w:tcPr>
          <w:p>
            <w:pPr>
              <w:spacing w:line="360" w:lineRule="exact"/>
              <w:jc w:val="center"/>
              <w:rPr>
                <w:rFonts w:hint="eastAsia" w:ascii="宋体" w:hAnsi="宋体" w:eastAsia="宋体" w:cs="宋体"/>
                <w:b w:val="0"/>
                <w:bCs w:val="0"/>
                <w:color w:val="000000"/>
                <w:szCs w:val="21"/>
                <w:lang w:eastAsia="zh-CN"/>
              </w:rPr>
            </w:pPr>
            <w:r>
              <w:rPr>
                <w:rFonts w:hint="eastAsia" w:ascii="宋体" w:hAnsi="宋体" w:eastAsia="宋体" w:cs="宋体"/>
                <w:b w:val="0"/>
                <w:bCs w:val="0"/>
                <w:color w:val="000000"/>
                <w:szCs w:val="21"/>
                <w:lang w:eastAsia="zh-CN"/>
              </w:rPr>
              <w:t>智能管控工程技术员</w:t>
            </w:r>
          </w:p>
        </w:tc>
        <w:tc>
          <w:tcPr>
            <w:tcW w:w="1704" w:type="dxa"/>
            <w:tcBorders>
              <w:tl2br w:val="nil"/>
              <w:tr2bl w:val="nil"/>
            </w:tcBorders>
            <w:shd w:val="clear" w:color="auto" w:fill="FFFFFF"/>
            <w:noWrap w:val="0"/>
            <w:vAlign w:val="center"/>
          </w:tcPr>
          <w:p>
            <w:pPr>
              <w:spacing w:line="360" w:lineRule="exact"/>
              <w:jc w:val="center"/>
              <w:rPr>
                <w:rFonts w:hint="eastAsia" w:ascii="宋体" w:hAnsi="宋体" w:eastAsia="宋体" w:cs="宋体"/>
                <w:color w:val="000000"/>
                <w:szCs w:val="21"/>
              </w:rPr>
            </w:pPr>
            <w:r>
              <w:rPr>
                <w:rFonts w:hint="eastAsia" w:ascii="宋体" w:hAnsi="宋体" w:eastAsia="宋体" w:cs="宋体"/>
                <w:color w:val="000000"/>
                <w:szCs w:val="21"/>
              </w:rPr>
              <w:t>智造系统运维</w:t>
            </w:r>
          </w:p>
        </w:tc>
        <w:tc>
          <w:tcPr>
            <w:tcW w:w="4687" w:type="dxa"/>
            <w:tcBorders>
              <w:tl2br w:val="nil"/>
              <w:tr2bl w:val="nil"/>
            </w:tcBorders>
            <w:shd w:val="clear" w:color="auto" w:fill="FFFFFF"/>
            <w:noWrap w:val="0"/>
            <w:vAlign w:val="center"/>
          </w:tcPr>
          <w:p>
            <w:pPr>
              <w:widowControl/>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具有智能制造系统的操作能力；</w:t>
            </w:r>
          </w:p>
          <w:p>
            <w:pPr>
              <w:widowControl/>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具有智能制造系统的运行管理、日常维护的基本能力。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895" w:hRule="atLeast"/>
          <w:jc w:val="center"/>
        </w:trPr>
        <w:tc>
          <w:tcPr>
            <w:tcW w:w="768" w:type="dxa"/>
            <w:vMerge w:val="continue"/>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p>
        </w:tc>
        <w:tc>
          <w:tcPr>
            <w:tcW w:w="575" w:type="dxa"/>
            <w:vMerge w:val="continue"/>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p>
        </w:tc>
        <w:tc>
          <w:tcPr>
            <w:tcW w:w="1277" w:type="dxa"/>
            <w:vMerge w:val="continue"/>
            <w:tcBorders>
              <w:tl2br w:val="nil"/>
              <w:tr2bl w:val="nil"/>
            </w:tcBorders>
            <w:shd w:val="clear" w:color="auto" w:fill="FFFFFF"/>
            <w:noWrap w:val="0"/>
            <w:vAlign w:val="center"/>
          </w:tcPr>
          <w:p>
            <w:pPr>
              <w:spacing w:line="360" w:lineRule="exact"/>
              <w:jc w:val="center"/>
              <w:rPr>
                <w:rFonts w:hint="eastAsia" w:ascii="宋体" w:hAnsi="宋体" w:eastAsia="宋体" w:cs="宋体"/>
                <w:color w:val="000000"/>
                <w:szCs w:val="21"/>
              </w:rPr>
            </w:pPr>
          </w:p>
        </w:tc>
        <w:tc>
          <w:tcPr>
            <w:tcW w:w="1704" w:type="dxa"/>
            <w:tcBorders>
              <w:tl2br w:val="nil"/>
              <w:tr2bl w:val="nil"/>
            </w:tcBorders>
            <w:shd w:val="clear" w:color="auto" w:fill="FFFFFF"/>
            <w:noWrap w:val="0"/>
            <w:vAlign w:val="center"/>
          </w:tcPr>
          <w:p>
            <w:pPr>
              <w:spacing w:line="360" w:lineRule="exact"/>
              <w:jc w:val="center"/>
              <w:rPr>
                <w:rFonts w:hint="eastAsia" w:ascii="宋体" w:hAnsi="宋体" w:eastAsia="宋体" w:cs="宋体"/>
                <w:color w:val="000000"/>
                <w:szCs w:val="21"/>
              </w:rPr>
            </w:pPr>
            <w:r>
              <w:rPr>
                <w:rFonts w:hint="eastAsia" w:ascii="宋体" w:hAnsi="宋体" w:eastAsia="宋体" w:cs="宋体"/>
                <w:color w:val="000000"/>
                <w:szCs w:val="21"/>
              </w:rPr>
              <w:t>智造系统检测</w:t>
            </w:r>
          </w:p>
        </w:tc>
        <w:tc>
          <w:tcPr>
            <w:tcW w:w="4687" w:type="dxa"/>
            <w:tcBorders>
              <w:tl2br w:val="nil"/>
              <w:tr2bl w:val="nil"/>
            </w:tcBorders>
            <w:shd w:val="clear" w:color="auto" w:fill="FFFFFF"/>
            <w:noWrap w:val="0"/>
            <w:vAlign w:val="center"/>
          </w:tcPr>
          <w:p>
            <w:pPr>
              <w:widowControl/>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具有智能制造系统的集成综合调试能力；</w:t>
            </w:r>
          </w:p>
          <w:p>
            <w:pPr>
              <w:widowControl/>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具有智能制造系统的性能检测、故障判断与评估能力。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1205" w:hRule="atLeast"/>
          <w:jc w:val="center"/>
        </w:trPr>
        <w:tc>
          <w:tcPr>
            <w:tcW w:w="768" w:type="dxa"/>
            <w:vMerge w:val="continue"/>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p>
        </w:tc>
        <w:tc>
          <w:tcPr>
            <w:tcW w:w="575" w:type="dxa"/>
            <w:vMerge w:val="continue"/>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p>
        </w:tc>
        <w:tc>
          <w:tcPr>
            <w:tcW w:w="1277" w:type="dxa"/>
            <w:vMerge w:val="continue"/>
            <w:tcBorders>
              <w:tl2br w:val="nil"/>
              <w:tr2bl w:val="nil"/>
            </w:tcBorders>
            <w:shd w:val="clear" w:color="auto" w:fill="FFFFFF"/>
            <w:noWrap w:val="0"/>
            <w:vAlign w:val="center"/>
          </w:tcPr>
          <w:p>
            <w:pPr>
              <w:spacing w:line="360" w:lineRule="exact"/>
              <w:jc w:val="center"/>
              <w:rPr>
                <w:rFonts w:hint="eastAsia" w:ascii="宋体" w:hAnsi="宋体" w:eastAsia="宋体" w:cs="宋体"/>
                <w:color w:val="000000"/>
                <w:szCs w:val="21"/>
              </w:rPr>
            </w:pPr>
          </w:p>
        </w:tc>
        <w:tc>
          <w:tcPr>
            <w:tcW w:w="1704" w:type="dxa"/>
            <w:tcBorders>
              <w:tl2br w:val="nil"/>
              <w:tr2bl w:val="nil"/>
            </w:tcBorders>
            <w:shd w:val="clear" w:color="auto" w:fill="FFFFFF"/>
            <w:noWrap w:val="0"/>
            <w:vAlign w:val="center"/>
          </w:tcPr>
          <w:p>
            <w:pPr>
              <w:spacing w:line="360" w:lineRule="exact"/>
              <w:jc w:val="center"/>
              <w:rPr>
                <w:rFonts w:hint="eastAsia" w:ascii="宋体" w:hAnsi="宋体" w:eastAsia="宋体" w:cs="宋体"/>
                <w:color w:val="000000"/>
                <w:szCs w:val="21"/>
              </w:rPr>
            </w:pPr>
            <w:r>
              <w:rPr>
                <w:rFonts w:hint="eastAsia" w:ascii="宋体" w:hAnsi="宋体" w:eastAsia="宋体" w:cs="宋体"/>
                <w:color w:val="000000"/>
                <w:szCs w:val="21"/>
              </w:rPr>
              <w:t xml:space="preserve">智能生产管理 </w:t>
            </w:r>
          </w:p>
        </w:tc>
        <w:tc>
          <w:tcPr>
            <w:tcW w:w="4687" w:type="dxa"/>
            <w:tcBorders>
              <w:tl2br w:val="nil"/>
              <w:tr2bl w:val="nil"/>
            </w:tcBorders>
            <w:shd w:val="clear" w:color="auto" w:fill="FFFFFF"/>
            <w:noWrap w:val="0"/>
            <w:vAlign w:val="center"/>
          </w:tcPr>
          <w:p>
            <w:pPr>
              <w:widowControl/>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具有智能制造系统的功能运行脚本和控制策略的编辑能力；</w:t>
            </w:r>
          </w:p>
          <w:p>
            <w:pPr>
              <w:widowControl/>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 xml:space="preserve">具有上位监控主机与现场控制器通信设置能力； </w:t>
            </w:r>
          </w:p>
          <w:p>
            <w:pPr>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具有智能制造系统综合生产管理能力。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trHeight w:val="454" w:hRule="atLeast"/>
          <w:jc w:val="center"/>
        </w:trPr>
        <w:tc>
          <w:tcPr>
            <w:tcW w:w="768" w:type="dxa"/>
            <w:vMerge w:val="continue"/>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p>
        </w:tc>
        <w:tc>
          <w:tcPr>
            <w:tcW w:w="575" w:type="dxa"/>
            <w:vMerge w:val="restart"/>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r>
              <w:rPr>
                <w:rFonts w:hint="eastAsia" w:ascii="宋体" w:hAnsi="宋体" w:eastAsia="宋体" w:cs="宋体"/>
                <w:color w:val="000000"/>
                <w:szCs w:val="21"/>
              </w:rPr>
              <w:t>拓展岗位</w:t>
            </w:r>
          </w:p>
        </w:tc>
        <w:tc>
          <w:tcPr>
            <w:tcW w:w="1277" w:type="dxa"/>
            <w:vMerge w:val="restart"/>
            <w:tcBorders>
              <w:tl2br w:val="nil"/>
              <w:tr2bl w:val="nil"/>
            </w:tcBorders>
            <w:shd w:val="clear" w:color="auto" w:fill="FFFFFF"/>
            <w:noWrap w:val="0"/>
            <w:vAlign w:val="center"/>
          </w:tcPr>
          <w:p>
            <w:pPr>
              <w:spacing w:line="360" w:lineRule="exact"/>
              <w:jc w:val="center"/>
              <w:rPr>
                <w:rFonts w:hint="eastAsia" w:ascii="宋体" w:hAnsi="宋体" w:eastAsia="宋体" w:cs="宋体"/>
                <w:color w:val="000000"/>
                <w:szCs w:val="21"/>
              </w:rPr>
            </w:pPr>
            <w:r>
              <w:rPr>
                <w:rFonts w:hint="eastAsia" w:ascii="宋体" w:hAnsi="宋体" w:eastAsia="宋体" w:cs="宋体"/>
                <w:color w:val="000000"/>
                <w:szCs w:val="21"/>
              </w:rPr>
              <w:t>机电产品 销售</w:t>
            </w:r>
          </w:p>
        </w:tc>
        <w:tc>
          <w:tcPr>
            <w:tcW w:w="1704" w:type="dxa"/>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r>
              <w:rPr>
                <w:rFonts w:hint="eastAsia" w:ascii="宋体" w:hAnsi="宋体" w:eastAsia="宋体" w:cs="宋体"/>
                <w:color w:val="000000"/>
                <w:szCs w:val="21"/>
              </w:rPr>
              <w:t>产品销售</w:t>
            </w:r>
          </w:p>
        </w:tc>
        <w:tc>
          <w:tcPr>
            <w:tcW w:w="4687" w:type="dxa"/>
            <w:tcBorders>
              <w:tl2br w:val="nil"/>
              <w:tr2bl w:val="nil"/>
            </w:tcBorders>
            <w:shd w:val="clear" w:color="auto" w:fill="FFFFFF"/>
            <w:noWrap w:val="0"/>
            <w:vAlign w:val="center"/>
          </w:tcPr>
          <w:p>
            <w:pPr>
              <w:widowControl/>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具有机电产品经营销售以及客服沟通的能力。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454" w:hRule="atLeast"/>
          <w:jc w:val="center"/>
        </w:trPr>
        <w:tc>
          <w:tcPr>
            <w:tcW w:w="768" w:type="dxa"/>
            <w:vMerge w:val="continue"/>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p>
        </w:tc>
        <w:tc>
          <w:tcPr>
            <w:tcW w:w="575" w:type="dxa"/>
            <w:vMerge w:val="continue"/>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p>
        </w:tc>
        <w:tc>
          <w:tcPr>
            <w:tcW w:w="1277" w:type="dxa"/>
            <w:vMerge w:val="continue"/>
            <w:tcBorders>
              <w:tl2br w:val="nil"/>
              <w:tr2bl w:val="nil"/>
            </w:tcBorders>
            <w:shd w:val="clear" w:color="auto" w:fill="FFFFFF"/>
            <w:noWrap w:val="0"/>
            <w:vAlign w:val="center"/>
          </w:tcPr>
          <w:p>
            <w:pPr>
              <w:spacing w:line="360" w:lineRule="exact"/>
              <w:jc w:val="center"/>
              <w:rPr>
                <w:rFonts w:hint="eastAsia" w:ascii="宋体" w:hAnsi="宋体" w:eastAsia="宋体" w:cs="宋体"/>
                <w:color w:val="000000"/>
                <w:szCs w:val="21"/>
              </w:rPr>
            </w:pPr>
          </w:p>
        </w:tc>
        <w:tc>
          <w:tcPr>
            <w:tcW w:w="1704" w:type="dxa"/>
            <w:tcBorders>
              <w:tl2br w:val="nil"/>
              <w:tr2bl w:val="nil"/>
            </w:tcBorders>
            <w:shd w:val="clear" w:color="auto" w:fill="FFFFFF"/>
            <w:noWrap w:val="0"/>
            <w:vAlign w:val="center"/>
          </w:tcPr>
          <w:p>
            <w:pPr>
              <w:widowControl/>
              <w:spacing w:line="360" w:lineRule="exact"/>
              <w:jc w:val="center"/>
              <w:textAlignment w:val="baseline"/>
              <w:rPr>
                <w:rFonts w:hint="eastAsia" w:ascii="宋体" w:hAnsi="宋体" w:eastAsia="宋体" w:cs="宋体"/>
                <w:color w:val="000000"/>
                <w:szCs w:val="21"/>
              </w:rPr>
            </w:pPr>
            <w:r>
              <w:rPr>
                <w:rFonts w:hint="eastAsia" w:ascii="宋体" w:hAnsi="宋体" w:eastAsia="宋体" w:cs="宋体"/>
                <w:color w:val="000000"/>
                <w:szCs w:val="21"/>
              </w:rPr>
              <w:t>客户技术培训</w:t>
            </w:r>
          </w:p>
        </w:tc>
        <w:tc>
          <w:tcPr>
            <w:tcW w:w="4687" w:type="dxa"/>
            <w:tcBorders>
              <w:tl2br w:val="nil"/>
              <w:tr2bl w:val="nil"/>
            </w:tcBorders>
            <w:shd w:val="clear" w:color="auto" w:fill="FFFFFF"/>
            <w:noWrap w:val="0"/>
            <w:vAlign w:val="center"/>
          </w:tcPr>
          <w:p>
            <w:pPr>
              <w:widowControl/>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具备为用户提供设备使用培训指导的能力。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trHeight w:val="454" w:hRule="atLeast"/>
          <w:jc w:val="center"/>
        </w:trPr>
        <w:tc>
          <w:tcPr>
            <w:tcW w:w="768" w:type="dxa"/>
            <w:vMerge w:val="continue"/>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p>
        </w:tc>
        <w:tc>
          <w:tcPr>
            <w:tcW w:w="575" w:type="dxa"/>
            <w:vMerge w:val="continue"/>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p>
        </w:tc>
        <w:tc>
          <w:tcPr>
            <w:tcW w:w="1277" w:type="dxa"/>
            <w:vMerge w:val="restart"/>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r>
              <w:rPr>
                <w:rFonts w:hint="eastAsia" w:ascii="宋体" w:hAnsi="宋体" w:eastAsia="宋体" w:cs="宋体"/>
                <w:color w:val="000000"/>
                <w:szCs w:val="21"/>
              </w:rPr>
              <w:t>技术支持</w:t>
            </w:r>
          </w:p>
        </w:tc>
        <w:tc>
          <w:tcPr>
            <w:tcW w:w="1704" w:type="dxa"/>
            <w:tcBorders>
              <w:tl2br w:val="nil"/>
              <w:tr2bl w:val="nil"/>
            </w:tcBorders>
            <w:shd w:val="clear" w:color="auto" w:fill="FFFFFF"/>
            <w:noWrap w:val="0"/>
            <w:vAlign w:val="center"/>
          </w:tcPr>
          <w:p>
            <w:pPr>
              <w:widowControl/>
              <w:spacing w:line="360" w:lineRule="exact"/>
              <w:jc w:val="center"/>
              <w:textAlignment w:val="baseline"/>
              <w:rPr>
                <w:rFonts w:hint="eastAsia" w:ascii="宋体" w:hAnsi="宋体" w:eastAsia="宋体" w:cs="宋体"/>
                <w:color w:val="000000"/>
                <w:szCs w:val="21"/>
              </w:rPr>
            </w:pPr>
            <w:r>
              <w:rPr>
                <w:rFonts w:hint="eastAsia" w:ascii="宋体" w:hAnsi="宋体" w:eastAsia="宋体" w:cs="宋体"/>
                <w:color w:val="000000"/>
                <w:szCs w:val="21"/>
              </w:rPr>
              <w:t>设备检修</w:t>
            </w:r>
          </w:p>
        </w:tc>
        <w:tc>
          <w:tcPr>
            <w:tcW w:w="4687" w:type="dxa"/>
            <w:tcBorders>
              <w:tl2br w:val="nil"/>
              <w:tr2bl w:val="nil"/>
            </w:tcBorders>
            <w:shd w:val="clear" w:color="auto" w:fill="FFFFFF"/>
            <w:noWrap w:val="0"/>
            <w:vAlign w:val="center"/>
          </w:tcPr>
          <w:p>
            <w:pPr>
              <w:widowControl/>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具备对用户设备常见故障并进行维护维修能力。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454" w:hRule="atLeast"/>
          <w:jc w:val="center"/>
        </w:trPr>
        <w:tc>
          <w:tcPr>
            <w:tcW w:w="768" w:type="dxa"/>
            <w:vMerge w:val="continue"/>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p>
        </w:tc>
        <w:tc>
          <w:tcPr>
            <w:tcW w:w="575" w:type="dxa"/>
            <w:vMerge w:val="continue"/>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p>
        </w:tc>
        <w:tc>
          <w:tcPr>
            <w:tcW w:w="1277" w:type="dxa"/>
            <w:vMerge w:val="continue"/>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p>
        </w:tc>
        <w:tc>
          <w:tcPr>
            <w:tcW w:w="1704" w:type="dxa"/>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r>
              <w:rPr>
                <w:rFonts w:hint="eastAsia" w:ascii="宋体" w:hAnsi="宋体" w:eastAsia="宋体" w:cs="宋体"/>
                <w:color w:val="000000"/>
                <w:szCs w:val="21"/>
              </w:rPr>
              <w:t>售后技术指导</w:t>
            </w:r>
          </w:p>
        </w:tc>
        <w:tc>
          <w:tcPr>
            <w:tcW w:w="4687" w:type="dxa"/>
            <w:tcBorders>
              <w:tl2br w:val="nil"/>
              <w:tr2bl w:val="nil"/>
            </w:tcBorders>
            <w:shd w:val="clear" w:color="auto" w:fill="FFFFFF"/>
            <w:noWrap w:val="0"/>
            <w:vAlign w:val="center"/>
          </w:tcPr>
          <w:p>
            <w:pPr>
              <w:widowControl/>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具备对机电产品用户提供技术支持的能力。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454" w:hRule="atLeast"/>
          <w:jc w:val="center"/>
        </w:trPr>
        <w:tc>
          <w:tcPr>
            <w:tcW w:w="768" w:type="dxa"/>
            <w:vMerge w:val="continue"/>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p>
        </w:tc>
        <w:tc>
          <w:tcPr>
            <w:tcW w:w="575" w:type="dxa"/>
            <w:vMerge w:val="continue"/>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p>
        </w:tc>
        <w:tc>
          <w:tcPr>
            <w:tcW w:w="1277" w:type="dxa"/>
            <w:vMerge w:val="restart"/>
            <w:tcBorders>
              <w:tl2br w:val="nil"/>
              <w:tr2bl w:val="nil"/>
            </w:tcBorders>
            <w:shd w:val="clear" w:color="auto" w:fill="FFFFFF"/>
            <w:noWrap w:val="0"/>
            <w:vAlign w:val="center"/>
          </w:tcPr>
          <w:p>
            <w:pPr>
              <w:spacing w:line="360" w:lineRule="exact"/>
              <w:jc w:val="center"/>
              <w:rPr>
                <w:rFonts w:hint="eastAsia" w:ascii="宋体" w:hAnsi="宋体" w:eastAsia="宋体" w:cs="宋体"/>
                <w:color w:val="000000"/>
                <w:szCs w:val="21"/>
              </w:rPr>
            </w:pPr>
            <w:r>
              <w:rPr>
                <w:rFonts w:hint="eastAsia" w:ascii="宋体" w:hAnsi="宋体" w:eastAsia="宋体" w:cs="宋体"/>
                <w:color w:val="000000"/>
                <w:szCs w:val="21"/>
              </w:rPr>
              <w:t>产品开发与升级改造</w:t>
            </w:r>
          </w:p>
        </w:tc>
        <w:tc>
          <w:tcPr>
            <w:tcW w:w="1704" w:type="dxa"/>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r>
              <w:rPr>
                <w:rFonts w:hint="eastAsia" w:ascii="宋体" w:hAnsi="宋体" w:eastAsia="宋体" w:cs="宋体"/>
                <w:color w:val="000000"/>
                <w:szCs w:val="21"/>
              </w:rPr>
              <w:t>机电产品开发</w:t>
            </w:r>
          </w:p>
        </w:tc>
        <w:tc>
          <w:tcPr>
            <w:tcW w:w="4687" w:type="dxa"/>
            <w:tcBorders>
              <w:tl2br w:val="nil"/>
              <w:tr2bl w:val="nil"/>
            </w:tcBorders>
            <w:shd w:val="clear" w:color="auto" w:fill="FFFFFF"/>
            <w:noWrap w:val="0"/>
            <w:vAlign w:val="center"/>
          </w:tcPr>
          <w:p>
            <w:pPr>
              <w:widowControl/>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具有机电新产品的设计开发能力。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454" w:hRule="atLeast"/>
          <w:jc w:val="center"/>
        </w:trPr>
        <w:tc>
          <w:tcPr>
            <w:tcW w:w="768" w:type="dxa"/>
            <w:vMerge w:val="continue"/>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p>
        </w:tc>
        <w:tc>
          <w:tcPr>
            <w:tcW w:w="575" w:type="dxa"/>
            <w:vMerge w:val="continue"/>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p>
        </w:tc>
        <w:tc>
          <w:tcPr>
            <w:tcW w:w="1277" w:type="dxa"/>
            <w:vMerge w:val="continue"/>
            <w:tcBorders>
              <w:tl2br w:val="nil"/>
              <w:tr2bl w:val="nil"/>
            </w:tcBorders>
            <w:shd w:val="clear" w:color="auto" w:fill="FFFFFF"/>
            <w:noWrap w:val="0"/>
            <w:vAlign w:val="center"/>
          </w:tcPr>
          <w:p>
            <w:pPr>
              <w:spacing w:line="360" w:lineRule="exact"/>
              <w:jc w:val="center"/>
              <w:rPr>
                <w:rFonts w:hint="eastAsia" w:ascii="宋体" w:hAnsi="宋体" w:eastAsia="宋体" w:cs="宋体"/>
                <w:color w:val="000000"/>
                <w:szCs w:val="21"/>
              </w:rPr>
            </w:pPr>
          </w:p>
        </w:tc>
        <w:tc>
          <w:tcPr>
            <w:tcW w:w="1704" w:type="dxa"/>
            <w:tcBorders>
              <w:tl2br w:val="nil"/>
              <w:tr2bl w:val="nil"/>
            </w:tcBorders>
            <w:shd w:val="clear" w:color="auto" w:fill="FFFFFF"/>
            <w:noWrap w:val="0"/>
            <w:vAlign w:val="center"/>
          </w:tcPr>
          <w:p>
            <w:pPr>
              <w:widowControl/>
              <w:spacing w:line="360" w:lineRule="exact"/>
              <w:jc w:val="center"/>
              <w:rPr>
                <w:rFonts w:hint="eastAsia" w:ascii="宋体" w:hAnsi="宋体" w:eastAsia="宋体" w:cs="宋体"/>
                <w:color w:val="000000"/>
                <w:szCs w:val="21"/>
              </w:rPr>
            </w:pPr>
            <w:r>
              <w:rPr>
                <w:rFonts w:hint="eastAsia" w:ascii="宋体" w:hAnsi="宋体" w:eastAsia="宋体" w:cs="宋体"/>
                <w:color w:val="000000"/>
                <w:szCs w:val="21"/>
              </w:rPr>
              <w:t>系统升级改造</w:t>
            </w:r>
          </w:p>
        </w:tc>
        <w:tc>
          <w:tcPr>
            <w:tcW w:w="4687" w:type="dxa"/>
            <w:tcBorders>
              <w:tl2br w:val="nil"/>
              <w:tr2bl w:val="nil"/>
            </w:tcBorders>
            <w:shd w:val="clear" w:color="auto" w:fill="FFFFFF"/>
            <w:noWrap w:val="0"/>
            <w:vAlign w:val="center"/>
          </w:tcPr>
          <w:p>
            <w:pPr>
              <w:widowControl/>
              <w:spacing w:line="280" w:lineRule="exact"/>
              <w:jc w:val="left"/>
              <w:rPr>
                <w:rFonts w:hint="eastAsia" w:ascii="宋体" w:hAnsi="宋体" w:eastAsia="宋体" w:cs="宋体"/>
                <w:color w:val="000000"/>
                <w:szCs w:val="21"/>
              </w:rPr>
            </w:pPr>
            <w:r>
              <w:rPr>
                <w:rFonts w:hint="eastAsia" w:ascii="宋体" w:hAnsi="宋体" w:eastAsia="宋体" w:cs="宋体"/>
                <w:color w:val="000000"/>
                <w:szCs w:val="21"/>
              </w:rPr>
              <w:t>具有智能制造系统初步技术升级改造能力。</w:t>
            </w:r>
          </w:p>
        </w:tc>
      </w:tr>
    </w:tbl>
    <w:p>
      <w:pPr>
        <w:widowControl/>
        <w:spacing w:before="156" w:beforeLines="50" w:after="156" w:afterLines="50" w:line="360" w:lineRule="exact"/>
        <w:ind w:firstLine="480" w:firstLineChars="200"/>
        <w:jc w:val="left"/>
        <w:rPr>
          <w:rFonts w:ascii="黑体" w:hAnsi="宋体" w:eastAsia="黑体" w:cs="宋体"/>
          <w:color w:val="auto"/>
          <w:kern w:val="0"/>
          <w:sz w:val="24"/>
        </w:rPr>
      </w:pPr>
      <w:r>
        <w:rPr>
          <w:rFonts w:ascii="黑体" w:hAnsi="宋体" w:eastAsia="黑体" w:cs="宋体"/>
          <w:color w:val="auto"/>
          <w:kern w:val="0"/>
          <w:sz w:val="24"/>
        </w:rPr>
        <w:t>五、培养目标与培养规格</w:t>
      </w:r>
    </w:p>
    <w:p>
      <w:pPr>
        <w:tabs>
          <w:tab w:val="left" w:pos="1289"/>
        </w:tabs>
        <w:spacing w:line="360" w:lineRule="exact"/>
        <w:ind w:firstLine="420" w:firstLineChars="200"/>
        <w:rPr>
          <w:rFonts w:ascii="楷体" w:hAnsi="楷体" w:eastAsia="楷体" w:cs="楷体"/>
          <w:color w:val="auto"/>
          <w:kern w:val="0"/>
          <w:szCs w:val="21"/>
        </w:rPr>
      </w:pPr>
      <w:r>
        <w:rPr>
          <w:rFonts w:hint="eastAsia" w:ascii="楷体" w:hAnsi="楷体" w:eastAsia="楷体" w:cs="楷体"/>
          <w:color w:val="auto"/>
          <w:kern w:val="0"/>
          <w:szCs w:val="21"/>
        </w:rPr>
        <w:t>（一）培养目标</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本专业的人才培养目标是：对接市高端装备制造产业的数字化转型，立足“中国制造2025”人力资源要求，深根钱塘新区与未来科技城，面向装备制造行业的汽车及零部件制造的智能装备与智能产线生产管理的机电设备运维、工业机器人系统操作、智能管控工程技术员等的职业岗位，培养拥护中国共产党的基本路线，具有较高的思想道德修养、人文素养和职业素养，良好的沟通表达能力、团队协作精神、工匠精神和创新精神，熟练掌握机电一体化技术基础理论和专业技能，熟悉安全标准和规范，熟悉质量管理与相关国家标准，掌握1+X工业机器人操作与运维能力和应用编程能力，具备1+X智能制造</w:t>
      </w:r>
      <w:r>
        <w:rPr>
          <w:rFonts w:hint="eastAsia" w:ascii="宋体" w:hAnsi="宋体" w:cs="宋体"/>
          <w:color w:val="auto"/>
          <w:kern w:val="0"/>
          <w:szCs w:val="21"/>
          <w:lang w:val="en-US" w:eastAsia="zh-CN"/>
        </w:rPr>
        <w:t>系统集成、生产管理与控制的</w:t>
      </w:r>
      <w:r>
        <w:rPr>
          <w:rFonts w:hint="eastAsia" w:ascii="宋体" w:hAnsi="宋体" w:cs="宋体"/>
          <w:color w:val="auto"/>
          <w:kern w:val="0"/>
          <w:szCs w:val="21"/>
        </w:rPr>
        <w:t>专业技能，能从事智能装备与智能产线的模拟、编程、调试、管理和运维等，德智体美劳全面发展的高素质</w:t>
      </w:r>
      <w:r>
        <w:rPr>
          <w:rFonts w:hint="eastAsia" w:ascii="宋体" w:hAnsi="宋体" w:cs="宋体"/>
          <w:color w:val="auto"/>
          <w:kern w:val="0"/>
          <w:szCs w:val="21"/>
          <w:lang w:val="en-US" w:eastAsia="zh-CN"/>
        </w:rPr>
        <w:t>复合</w:t>
      </w:r>
      <w:r>
        <w:rPr>
          <w:rFonts w:hint="eastAsia" w:ascii="宋体" w:hAnsi="宋体" w:cs="宋体"/>
          <w:color w:val="auto"/>
          <w:kern w:val="0"/>
          <w:szCs w:val="21"/>
        </w:rPr>
        <w:t>型技术技能人才。</w:t>
      </w:r>
    </w:p>
    <w:p>
      <w:pPr>
        <w:pStyle w:val="17"/>
        <w:shd w:val="clear" w:color="auto" w:fill="auto"/>
        <w:spacing w:line="360" w:lineRule="exact"/>
        <w:ind w:firstLine="420" w:firstLineChars="200"/>
        <w:jc w:val="both"/>
        <w:rPr>
          <w:rFonts w:ascii="楷体" w:hAnsi="楷体" w:eastAsia="楷体" w:cs="楷体"/>
          <w:color w:val="auto"/>
          <w:spacing w:val="0"/>
          <w:sz w:val="21"/>
          <w:szCs w:val="21"/>
        </w:rPr>
      </w:pPr>
      <w:r>
        <w:rPr>
          <w:rFonts w:hint="eastAsia" w:ascii="楷体" w:hAnsi="楷体" w:eastAsia="楷体" w:cs="楷体"/>
          <w:color w:val="auto"/>
          <w:spacing w:val="0"/>
          <w:sz w:val="21"/>
          <w:szCs w:val="21"/>
        </w:rPr>
        <w:t>（二）培养规格</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本专业对应的素质目标、知识目标和能力目标要求：</w:t>
      </w:r>
    </w:p>
    <w:p>
      <w:pPr>
        <w:widowControl/>
        <w:spacing w:before="156" w:beforeLines="50"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1.素质目标</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（1）弘扬爱国主义精神，树立坚定的共产主义理想信念和团结统一、爱好和平、勤劳勇敢、自强不息的民族精神，树立正确的世界观、人生观和价值观。</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（2）树立遵纪守法、遵章守纪的法制观念。</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（3）树立诚信意识和责任意识，有良好的社会责任感。</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（4）具有良好职业道德和敬业精神，拥有吃苦耐劳、踏实肯干、认真负责、勇于奉献的工作精神。</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（5）具有良好的社会实践能力、社会适应能力、较强的学习能力和创新能力。</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（6）具有良好的团队意识，热爱生活，朴素自然，待人真诚，处事平和大方。</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（7）身心健康，具有良好的心理调控能力，具有积极的情感、意志、性格，良好的体验感觉，正确地对待成功与挫折，平和、理智、坚韧的待人处事生活态度。</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（8）具有健康的生活方式和良好的卫生及生活习惯。</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（9）具有精益求精、持之以恒、爱岗敬业、守正创新的工匠精神。</w:t>
      </w:r>
    </w:p>
    <w:p>
      <w:pPr>
        <w:widowControl/>
        <w:spacing w:before="156" w:beforeLines="50"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2.知识目标</w:t>
      </w:r>
    </w:p>
    <w:p>
      <w:pPr>
        <w:widowControl/>
        <w:spacing w:line="360" w:lineRule="exact"/>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（1）掌握与本专业相关中国传统优秀文化基础和人文社会科学、英语、计算机、高等数学、体育与健康等知识。</w:t>
      </w:r>
    </w:p>
    <w:p>
      <w:pPr>
        <w:widowControl/>
        <w:spacing w:line="360" w:lineRule="exact"/>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（2）掌握工程图（机械装配图及零件图、电气控制原理图、电气安装接线图、液压与气压系统原理图、设备安装平面图）制图和绘图等知识。</w:t>
      </w:r>
    </w:p>
    <w:p>
      <w:pPr>
        <w:widowControl/>
        <w:spacing w:line="360" w:lineRule="exact"/>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（3）掌握相关国家标准与安全规范；掌握典型零件生产工艺，具有操作机电设备进行生产加工的编程知识。</w:t>
      </w:r>
    </w:p>
    <w:p>
      <w:pPr>
        <w:widowControl/>
        <w:spacing w:line="360" w:lineRule="exact"/>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（4）掌握机械原理与典型机构拆装、公差配合与测量、机械零件加工、电工电子技术、液压与气动、电气控制、电气安装、可编程控制器、工控组态等技术的专业知识。</w:t>
      </w:r>
    </w:p>
    <w:p>
      <w:pPr>
        <w:widowControl/>
        <w:spacing w:line="360" w:lineRule="exact"/>
        <w:ind w:firstLine="420" w:firstLineChars="200"/>
        <w:jc w:val="left"/>
        <w:rPr>
          <w:rFonts w:hint="eastAsia" w:ascii="Cambria Math" w:hAnsi="Cambria Math" w:cs="Cambria Math"/>
          <w:color w:val="auto"/>
          <w:kern w:val="0"/>
          <w:szCs w:val="21"/>
        </w:rPr>
      </w:pPr>
      <w:r>
        <w:rPr>
          <w:rFonts w:hint="eastAsia" w:ascii="宋体" w:hAnsi="宋体" w:eastAsia="宋体" w:cs="宋体"/>
          <w:color w:val="auto"/>
          <w:kern w:val="0"/>
          <w:szCs w:val="21"/>
        </w:rPr>
        <w:t>（5）掌握集机械、电气等专业技术于一体的自动生产线、数控机床的安装、调试、维护与维修</w:t>
      </w:r>
      <w:r>
        <w:rPr>
          <w:rFonts w:hint="eastAsia" w:ascii="Cambria Math" w:hAnsi="Cambria Math" w:cs="Cambria Math"/>
          <w:color w:val="auto"/>
          <w:kern w:val="0"/>
          <w:szCs w:val="21"/>
        </w:rPr>
        <w:t>等知识。</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（6）掌握机电设备的机械结构、电气系统的安装、调试、维护与检修和初步技术升级改造等的知识。</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（7）掌握工业机器人软件仿真、安装调试、操作运维、应用编程及故障处理等的知识。</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（8）具有智能制造系统的仿真和运行维护、分析现场机械和电气故障的判断和处理事故和有机械与电气控制线路安装与调试等的知识。</w:t>
      </w:r>
    </w:p>
    <w:p>
      <w:pPr>
        <w:widowControl/>
        <w:spacing w:before="156" w:beforeLines="50"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3.能力目标</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（1）具有获取、分析、使用信息的能力。</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（2）具有对知识的抽象、概括及判断能力。</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（3）具有科学分析和解决问题的能力。</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（4）具有终身学习和岗位迁移能力等。</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（5）具有运用计算机处理工作领域内的信息与技术交流能力。</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（6）具有对新知识、新技能的学习能力和创新能力。</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（7）具有良好的交流沟通能力；身心健康，具有良好的心理调控能力。</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（8）具有理论联系实际、实事求是、言行一致的思想作风和踏实肯干、严谨认真的工作态度，不断追求知识、独立思考、勇于创新的科学精神。</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（9）具有较强的心理素质和克服困难的能力；具有良好的社会实践能力、社会适应能力、一定的人际交往与沟通协作能力、较强的学习能力和创新能力。</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（10）具有对机电新设备（产品）、新技术、新工艺的应用和学习开发能力。</w:t>
      </w:r>
    </w:p>
    <w:p>
      <w:pPr>
        <w:widowControl/>
        <w:spacing w:before="156" w:beforeLines="50" w:after="156" w:afterLines="50" w:line="360" w:lineRule="exact"/>
        <w:ind w:firstLine="480" w:firstLineChars="200"/>
        <w:jc w:val="left"/>
        <w:rPr>
          <w:rFonts w:ascii="黑体" w:hAnsi="宋体" w:eastAsia="黑体" w:cs="宋体"/>
          <w:color w:val="auto"/>
          <w:kern w:val="0"/>
          <w:sz w:val="24"/>
        </w:rPr>
      </w:pPr>
      <w:r>
        <w:rPr>
          <w:rFonts w:ascii="黑体" w:hAnsi="宋体" w:eastAsia="黑体" w:cs="宋体"/>
          <w:color w:val="auto"/>
          <w:kern w:val="0"/>
          <w:sz w:val="24"/>
        </w:rPr>
        <w:t>六、课程设置及要求</w:t>
      </w:r>
    </w:p>
    <w:p>
      <w:pPr>
        <w:pStyle w:val="17"/>
        <w:shd w:val="clear" w:color="auto" w:fill="auto"/>
        <w:spacing w:line="360" w:lineRule="exact"/>
        <w:ind w:firstLine="420" w:firstLineChars="200"/>
        <w:jc w:val="both"/>
        <w:rPr>
          <w:rFonts w:ascii="楷体" w:hAnsi="楷体" w:eastAsia="楷体" w:cs="楷体"/>
          <w:color w:val="auto"/>
          <w:spacing w:val="0"/>
          <w:sz w:val="21"/>
          <w:szCs w:val="21"/>
        </w:rPr>
      </w:pPr>
      <w:r>
        <w:rPr>
          <w:rFonts w:hint="eastAsia" w:ascii="楷体" w:hAnsi="楷体" w:eastAsia="楷体" w:cs="楷体"/>
          <w:color w:val="auto"/>
          <w:spacing w:val="0"/>
          <w:sz w:val="21"/>
          <w:szCs w:val="21"/>
        </w:rPr>
        <w:t>（一）典型工作任务与职业能力分析表（表3）</w:t>
      </w:r>
    </w:p>
    <w:p>
      <w:pPr>
        <w:widowControl/>
        <w:spacing w:line="360" w:lineRule="exact"/>
        <w:ind w:firstLine="413" w:firstLineChars="196"/>
        <w:jc w:val="center"/>
        <w:rPr>
          <w:rFonts w:ascii="楷体" w:hAnsi="楷体" w:eastAsia="楷体" w:cs="楷体"/>
          <w:b/>
          <w:color w:val="auto"/>
          <w:szCs w:val="21"/>
        </w:rPr>
      </w:pPr>
    </w:p>
    <w:p>
      <w:pPr>
        <w:widowControl/>
        <w:spacing w:line="360" w:lineRule="exact"/>
        <w:ind w:firstLine="413" w:firstLineChars="196"/>
        <w:jc w:val="center"/>
        <w:rPr>
          <w:rFonts w:ascii="楷体" w:hAnsi="楷体" w:eastAsia="楷体" w:cs="楷体"/>
          <w:b/>
          <w:color w:val="auto"/>
          <w:szCs w:val="21"/>
        </w:rPr>
      </w:pPr>
      <w:r>
        <w:rPr>
          <w:rFonts w:hint="eastAsia" w:ascii="楷体" w:hAnsi="楷体" w:eastAsia="楷体" w:cs="楷体"/>
          <w:b/>
          <w:color w:val="auto"/>
          <w:szCs w:val="21"/>
        </w:rPr>
        <w:t>表3  工作任务与职业能力分析表</w:t>
      </w:r>
    </w:p>
    <w:tbl>
      <w:tblPr>
        <w:tblStyle w:val="11"/>
        <w:tblW w:w="9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2053"/>
        <w:gridCol w:w="6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2867" w:type="dxa"/>
            <w:gridSpan w:val="2"/>
            <w:tcBorders>
              <w:tl2br w:val="nil"/>
              <w:tr2bl w:val="nil"/>
            </w:tcBorders>
            <w:shd w:val="clear" w:color="auto" w:fill="FFFFFF"/>
            <w:noWrap/>
            <w:vAlign w:val="center"/>
          </w:tcPr>
          <w:p>
            <w:pPr>
              <w:widowControl/>
              <w:spacing w:line="360" w:lineRule="exact"/>
              <w:jc w:val="center"/>
              <w:rPr>
                <w:rFonts w:ascii="宋体" w:hAnsi="宋体"/>
                <w:b/>
                <w:iCs/>
                <w:color w:val="000000"/>
                <w:kern w:val="0"/>
                <w:szCs w:val="21"/>
              </w:rPr>
            </w:pPr>
            <w:r>
              <w:rPr>
                <w:rFonts w:hint="eastAsia" w:ascii="宋体" w:hAnsi="宋体"/>
                <w:b/>
                <w:iCs/>
                <w:color w:val="000000"/>
                <w:kern w:val="0"/>
                <w:szCs w:val="21"/>
              </w:rPr>
              <w:t>典型工作任务</w:t>
            </w:r>
          </w:p>
        </w:tc>
        <w:tc>
          <w:tcPr>
            <w:tcW w:w="6422" w:type="dxa"/>
            <w:tcBorders>
              <w:tl2br w:val="nil"/>
              <w:tr2bl w:val="nil"/>
            </w:tcBorders>
            <w:shd w:val="clear" w:color="auto" w:fill="FFFFFF"/>
            <w:noWrap/>
            <w:vAlign w:val="center"/>
          </w:tcPr>
          <w:p>
            <w:pPr>
              <w:widowControl/>
              <w:spacing w:line="360" w:lineRule="exact"/>
              <w:jc w:val="center"/>
              <w:rPr>
                <w:rFonts w:ascii="宋体" w:hAnsi="宋体"/>
                <w:b/>
                <w:iCs/>
                <w:color w:val="000000"/>
                <w:kern w:val="0"/>
                <w:szCs w:val="21"/>
              </w:rPr>
            </w:pPr>
            <w:r>
              <w:rPr>
                <w:rFonts w:hint="eastAsia" w:ascii="宋体" w:hAnsi="宋体"/>
                <w:b/>
                <w:iCs/>
                <w:color w:val="000000"/>
                <w:kern w:val="0"/>
                <w:szCs w:val="21"/>
              </w:rPr>
              <w:t>职业能力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4" w:type="dxa"/>
            <w:vMerge w:val="restart"/>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p>
          <w:p>
            <w:pPr>
              <w:widowControl/>
              <w:spacing w:line="360" w:lineRule="exact"/>
              <w:jc w:val="center"/>
              <w:rPr>
                <w:rFonts w:ascii="宋体" w:hAnsi="宋体"/>
                <w:iCs/>
                <w:color w:val="000000"/>
                <w:kern w:val="0"/>
                <w:szCs w:val="21"/>
              </w:rPr>
            </w:pPr>
          </w:p>
          <w:p>
            <w:pPr>
              <w:widowControl/>
              <w:spacing w:line="360" w:lineRule="exact"/>
              <w:jc w:val="center"/>
              <w:rPr>
                <w:rFonts w:ascii="宋体" w:hAnsi="宋体"/>
                <w:iCs/>
                <w:color w:val="000000"/>
                <w:kern w:val="0"/>
                <w:szCs w:val="21"/>
              </w:rPr>
            </w:pPr>
          </w:p>
          <w:p>
            <w:pPr>
              <w:widowControl/>
              <w:spacing w:line="360" w:lineRule="exact"/>
              <w:jc w:val="center"/>
              <w:rPr>
                <w:rFonts w:ascii="宋体" w:hAnsi="宋体"/>
                <w:iCs/>
                <w:color w:val="000000"/>
                <w:kern w:val="0"/>
                <w:szCs w:val="21"/>
              </w:rPr>
            </w:pPr>
          </w:p>
          <w:p>
            <w:pPr>
              <w:widowControl/>
              <w:spacing w:line="360" w:lineRule="exact"/>
              <w:jc w:val="center"/>
              <w:rPr>
                <w:rFonts w:ascii="宋体" w:hAnsi="宋体"/>
                <w:iCs/>
                <w:color w:val="000000"/>
                <w:kern w:val="0"/>
                <w:szCs w:val="21"/>
              </w:rPr>
            </w:pPr>
          </w:p>
          <w:p>
            <w:pPr>
              <w:widowControl/>
              <w:spacing w:line="360" w:lineRule="exact"/>
              <w:jc w:val="center"/>
              <w:rPr>
                <w:rFonts w:ascii="宋体" w:hAnsi="宋体"/>
                <w:iCs/>
                <w:color w:val="000000"/>
                <w:kern w:val="0"/>
                <w:szCs w:val="21"/>
              </w:rPr>
            </w:pPr>
          </w:p>
          <w:p>
            <w:pPr>
              <w:widowControl/>
              <w:spacing w:line="360" w:lineRule="exact"/>
              <w:jc w:val="center"/>
              <w:rPr>
                <w:rFonts w:ascii="宋体" w:hAnsi="宋体"/>
                <w:iCs/>
                <w:color w:val="000000"/>
                <w:kern w:val="0"/>
                <w:szCs w:val="21"/>
              </w:rPr>
            </w:pPr>
          </w:p>
          <w:p>
            <w:pPr>
              <w:widowControl/>
              <w:spacing w:line="360" w:lineRule="exact"/>
              <w:jc w:val="center"/>
              <w:rPr>
                <w:rFonts w:ascii="宋体" w:hAnsi="宋体"/>
                <w:iCs/>
                <w:color w:val="000000"/>
                <w:kern w:val="0"/>
                <w:szCs w:val="21"/>
              </w:rPr>
            </w:pPr>
            <w:r>
              <w:rPr>
                <w:rFonts w:hint="eastAsia" w:ascii="宋体" w:hAnsi="宋体"/>
                <w:iCs/>
                <w:color w:val="000000"/>
                <w:kern w:val="0"/>
                <w:szCs w:val="21"/>
                <w:lang w:eastAsia="zh-CN"/>
              </w:rPr>
              <w:t>机电一体化技术（智能管控与运维方向）</w:t>
            </w:r>
            <w:r>
              <w:rPr>
                <w:rFonts w:hint="eastAsia" w:ascii="宋体" w:hAnsi="宋体"/>
                <w:iCs/>
                <w:color w:val="000000"/>
                <w:kern w:val="0"/>
                <w:szCs w:val="21"/>
              </w:rPr>
              <w:t>专业</w:t>
            </w:r>
          </w:p>
        </w:tc>
        <w:tc>
          <w:tcPr>
            <w:tcW w:w="2053" w:type="dxa"/>
            <w:tcBorders>
              <w:tl2br w:val="nil"/>
              <w:tr2bl w:val="nil"/>
            </w:tcBorders>
            <w:shd w:val="clear" w:color="auto" w:fill="FFFFFF"/>
            <w:noWrap/>
            <w:vAlign w:val="center"/>
          </w:tcPr>
          <w:p>
            <w:pPr>
              <w:spacing w:line="360" w:lineRule="exact"/>
              <w:jc w:val="left"/>
              <w:rPr>
                <w:rFonts w:ascii="宋体" w:hAnsi="宋体"/>
                <w:iCs/>
                <w:color w:val="000000"/>
                <w:kern w:val="0"/>
                <w:szCs w:val="21"/>
              </w:rPr>
            </w:pPr>
            <w:r>
              <w:rPr>
                <w:rFonts w:hint="eastAsia" w:ascii="宋体" w:hAnsi="宋体"/>
                <w:iCs/>
                <w:color w:val="000000"/>
                <w:kern w:val="0"/>
                <w:szCs w:val="21"/>
              </w:rPr>
              <w:t>T1:</w:t>
            </w:r>
            <w:r>
              <w:rPr>
                <w:rFonts w:hint="eastAsia" w:ascii="宋体" w:hAnsi="宋体" w:cs="宋体"/>
                <w:color w:val="000000"/>
                <w:kern w:val="0"/>
                <w:szCs w:val="21"/>
              </w:rPr>
              <w:t>机电设备</w:t>
            </w:r>
            <w:r>
              <w:rPr>
                <w:rFonts w:hint="eastAsia" w:ascii="宋体" w:hAnsi="宋体"/>
                <w:iCs/>
                <w:color w:val="000000"/>
                <w:kern w:val="0"/>
                <w:szCs w:val="21"/>
              </w:rPr>
              <w:t>生产与操作</w:t>
            </w:r>
          </w:p>
        </w:tc>
        <w:tc>
          <w:tcPr>
            <w:tcW w:w="6422" w:type="dxa"/>
            <w:tcBorders>
              <w:tl2br w:val="nil"/>
              <w:tr2bl w:val="nil"/>
            </w:tcBorders>
            <w:shd w:val="clear" w:color="auto" w:fill="FFFFFF"/>
            <w:noWrap/>
            <w:vAlign w:val="center"/>
          </w:tcPr>
          <w:p>
            <w:pPr>
              <w:widowControl/>
              <w:ind w:firstLine="105" w:firstLineChars="50"/>
              <w:rPr>
                <w:rFonts w:ascii="宋体" w:hAnsi="宋体"/>
                <w:iCs/>
                <w:color w:val="000000"/>
                <w:kern w:val="0"/>
                <w:szCs w:val="21"/>
              </w:rPr>
            </w:pPr>
            <w:r>
              <w:rPr>
                <w:rFonts w:hint="eastAsia" w:ascii="宋体" w:hAnsi="宋体"/>
                <w:iCs/>
                <w:color w:val="000000"/>
                <w:kern w:val="0"/>
                <w:szCs w:val="21"/>
              </w:rPr>
              <w:t>A1-1：能够进行</w:t>
            </w:r>
            <w:r>
              <w:rPr>
                <w:rFonts w:ascii="宋体" w:hAnsi="宋体"/>
                <w:iCs/>
                <w:color w:val="000000"/>
                <w:kern w:val="0"/>
                <w:szCs w:val="21"/>
              </w:rPr>
              <w:t>车、铣、刨、磨、钻</w:t>
            </w:r>
            <w:r>
              <w:rPr>
                <w:rFonts w:hint="eastAsia" w:ascii="宋体" w:hAnsi="宋体"/>
                <w:iCs/>
                <w:color w:val="000000"/>
                <w:kern w:val="0"/>
                <w:szCs w:val="21"/>
              </w:rPr>
              <w:t>等普通机械</w:t>
            </w:r>
            <w:r>
              <w:rPr>
                <w:rFonts w:ascii="宋体" w:hAnsi="宋体"/>
                <w:iCs/>
                <w:color w:val="000000"/>
                <w:kern w:val="0"/>
                <w:szCs w:val="21"/>
              </w:rPr>
              <w:t>加</w:t>
            </w:r>
            <w:r>
              <w:rPr>
                <w:rFonts w:hint="eastAsia" w:ascii="宋体" w:hAnsi="宋体"/>
                <w:iCs/>
                <w:color w:val="000000"/>
                <w:kern w:val="0"/>
                <w:szCs w:val="21"/>
              </w:rPr>
              <w:t>工操作</w:t>
            </w:r>
          </w:p>
          <w:p>
            <w:pPr>
              <w:widowControl/>
              <w:ind w:firstLine="105" w:firstLineChars="50"/>
              <w:rPr>
                <w:rFonts w:ascii="宋体" w:hAnsi="宋体"/>
                <w:iCs/>
                <w:color w:val="000000"/>
                <w:kern w:val="0"/>
                <w:szCs w:val="21"/>
              </w:rPr>
            </w:pPr>
            <w:r>
              <w:rPr>
                <w:rFonts w:hint="eastAsia" w:ascii="宋体" w:hAnsi="宋体"/>
                <w:iCs/>
                <w:color w:val="000000"/>
                <w:kern w:val="0"/>
                <w:szCs w:val="21"/>
              </w:rPr>
              <w:t>A1-2：具备阅读机电技术文件能力，能够经过训练操作相关机电设备。</w:t>
            </w:r>
          </w:p>
          <w:p>
            <w:pPr>
              <w:widowControl/>
              <w:ind w:firstLine="105" w:firstLineChars="50"/>
              <w:rPr>
                <w:rFonts w:ascii="宋体" w:hAnsi="宋体"/>
                <w:iCs/>
                <w:color w:val="000000"/>
                <w:kern w:val="0"/>
                <w:szCs w:val="21"/>
              </w:rPr>
            </w:pPr>
            <w:r>
              <w:rPr>
                <w:rFonts w:hint="eastAsia" w:ascii="宋体" w:hAnsi="宋体"/>
                <w:iCs/>
                <w:color w:val="000000"/>
                <w:kern w:val="0"/>
                <w:szCs w:val="21"/>
              </w:rPr>
              <w:t>A1-3：能根据工序安排对机电设备进行编程和调试能力。</w:t>
            </w:r>
          </w:p>
          <w:p>
            <w:pPr>
              <w:widowControl/>
              <w:ind w:firstLine="105" w:firstLineChars="50"/>
              <w:rPr>
                <w:rFonts w:ascii="宋体" w:hAnsi="宋体"/>
                <w:iCs/>
                <w:color w:val="000000"/>
                <w:kern w:val="0"/>
                <w:szCs w:val="21"/>
              </w:rPr>
            </w:pPr>
            <w:r>
              <w:rPr>
                <w:rFonts w:hint="eastAsia" w:ascii="宋体" w:hAnsi="宋体"/>
                <w:iCs/>
                <w:color w:val="000000"/>
                <w:kern w:val="0"/>
                <w:szCs w:val="21"/>
              </w:rPr>
              <w:t>A1-4：具备识读各类机械图、电气图，能运用计算机绘图的能力。</w:t>
            </w:r>
          </w:p>
          <w:p>
            <w:pPr>
              <w:widowControl/>
              <w:ind w:firstLine="105" w:firstLineChars="50"/>
              <w:rPr>
                <w:rFonts w:cs="宋体" w:asciiTheme="minorEastAsia" w:hAnsiTheme="minorEastAsia" w:eastAsiaTheme="minorEastAsia"/>
                <w:color w:val="000000"/>
                <w:kern w:val="0"/>
                <w:szCs w:val="21"/>
              </w:rPr>
            </w:pPr>
            <w:r>
              <w:rPr>
                <w:rFonts w:hint="eastAsia" w:ascii="宋体" w:hAnsi="宋体"/>
                <w:iCs/>
                <w:color w:val="000000"/>
                <w:kern w:val="0"/>
                <w:szCs w:val="21"/>
              </w:rPr>
              <w:t>A1-5：具备机电一体化产品加工工艺编制能力。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4" w:type="dxa"/>
            <w:vMerge w:val="continue"/>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p>
        </w:tc>
        <w:tc>
          <w:tcPr>
            <w:tcW w:w="2053" w:type="dxa"/>
            <w:tcBorders>
              <w:tl2br w:val="nil"/>
              <w:tr2bl w:val="nil"/>
            </w:tcBorders>
            <w:shd w:val="clear" w:color="auto" w:fill="FFFFFF"/>
            <w:noWrap/>
            <w:vAlign w:val="center"/>
          </w:tcPr>
          <w:p>
            <w:pPr>
              <w:spacing w:line="360" w:lineRule="exact"/>
              <w:jc w:val="left"/>
              <w:rPr>
                <w:rFonts w:ascii="宋体" w:hAnsi="宋体"/>
                <w:iCs/>
                <w:color w:val="000000"/>
                <w:kern w:val="0"/>
                <w:szCs w:val="21"/>
              </w:rPr>
            </w:pPr>
            <w:r>
              <w:rPr>
                <w:rFonts w:hint="eastAsia" w:ascii="宋体" w:hAnsi="宋体"/>
                <w:iCs/>
                <w:color w:val="000000"/>
                <w:kern w:val="0"/>
                <w:szCs w:val="21"/>
              </w:rPr>
              <w:t>T2：机电设备的检测</w:t>
            </w:r>
          </w:p>
        </w:tc>
        <w:tc>
          <w:tcPr>
            <w:tcW w:w="6422" w:type="dxa"/>
            <w:tcBorders>
              <w:tl2br w:val="nil"/>
              <w:tr2bl w:val="nil"/>
            </w:tcBorders>
            <w:shd w:val="clear" w:color="auto" w:fill="FFFFFF"/>
            <w:noWrap/>
            <w:vAlign w:val="center"/>
          </w:tcPr>
          <w:p>
            <w:pPr>
              <w:widowControl/>
              <w:ind w:firstLine="105" w:firstLineChars="50"/>
              <w:rPr>
                <w:rFonts w:ascii="宋体" w:hAnsi="宋体"/>
                <w:iCs/>
                <w:color w:val="000000"/>
                <w:kern w:val="0"/>
                <w:szCs w:val="21"/>
              </w:rPr>
            </w:pPr>
            <w:r>
              <w:rPr>
                <w:rFonts w:hint="eastAsia" w:ascii="宋体" w:hAnsi="宋体"/>
                <w:iCs/>
                <w:color w:val="000000"/>
                <w:kern w:val="0"/>
                <w:szCs w:val="21"/>
              </w:rPr>
              <w:t>A2-1：具备一定的电路分析、设备安装调试的能力。</w:t>
            </w:r>
          </w:p>
          <w:p>
            <w:pPr>
              <w:widowControl/>
              <w:ind w:firstLine="105" w:firstLineChars="50"/>
              <w:rPr>
                <w:rFonts w:ascii="宋体" w:hAnsi="宋体"/>
                <w:iCs/>
                <w:color w:val="000000"/>
                <w:kern w:val="0"/>
                <w:szCs w:val="21"/>
              </w:rPr>
            </w:pPr>
            <w:r>
              <w:rPr>
                <w:rFonts w:hint="eastAsia" w:ascii="宋体" w:hAnsi="宋体"/>
                <w:iCs/>
                <w:color w:val="000000"/>
                <w:kern w:val="0"/>
                <w:szCs w:val="21"/>
              </w:rPr>
              <w:t>A2-2：具有电气控制简单设计与制作能力。</w:t>
            </w:r>
          </w:p>
          <w:p>
            <w:pPr>
              <w:widowControl/>
              <w:ind w:firstLine="105" w:firstLineChars="50"/>
              <w:rPr>
                <w:rFonts w:ascii="宋体" w:hAnsi="宋体"/>
                <w:iCs/>
                <w:color w:val="000000"/>
                <w:kern w:val="0"/>
                <w:szCs w:val="21"/>
              </w:rPr>
            </w:pPr>
            <w:r>
              <w:rPr>
                <w:rFonts w:hint="eastAsia" w:ascii="宋体" w:hAnsi="宋体"/>
                <w:iCs/>
                <w:color w:val="000000"/>
                <w:kern w:val="0"/>
                <w:szCs w:val="21"/>
              </w:rPr>
              <w:t>A2-3：具备根据设备图纸及技术要求进行装配、调试和检测的能力。</w:t>
            </w:r>
          </w:p>
          <w:p>
            <w:pPr>
              <w:widowControl/>
              <w:ind w:firstLine="105" w:firstLineChars="50"/>
              <w:rPr>
                <w:rFonts w:ascii="宋体" w:hAnsi="宋体"/>
                <w:iCs/>
                <w:color w:val="000000"/>
                <w:kern w:val="0"/>
                <w:szCs w:val="21"/>
              </w:rPr>
            </w:pPr>
            <w:r>
              <w:rPr>
                <w:rFonts w:hint="eastAsia" w:ascii="宋体" w:hAnsi="宋体"/>
                <w:iCs/>
                <w:color w:val="000000"/>
                <w:kern w:val="0"/>
                <w:szCs w:val="21"/>
              </w:rPr>
              <w:t>A2-4：具备使用常用仪器仪表和工具对机械加工设备进行检测能力。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4" w:type="dxa"/>
            <w:vMerge w:val="continue"/>
            <w:tcBorders>
              <w:tl2br w:val="nil"/>
              <w:tr2bl w:val="nil"/>
            </w:tcBorders>
            <w:shd w:val="clear" w:color="auto" w:fill="FFFFFF"/>
            <w:noWrap/>
            <w:vAlign w:val="center"/>
          </w:tcPr>
          <w:p>
            <w:pPr>
              <w:widowControl/>
              <w:spacing w:line="360" w:lineRule="exact"/>
              <w:jc w:val="left"/>
              <w:rPr>
                <w:rFonts w:ascii="宋体" w:hAnsi="宋体"/>
                <w:iCs/>
                <w:color w:val="000000"/>
                <w:kern w:val="0"/>
                <w:szCs w:val="21"/>
              </w:rPr>
            </w:pPr>
          </w:p>
        </w:tc>
        <w:tc>
          <w:tcPr>
            <w:tcW w:w="2053" w:type="dxa"/>
            <w:tcBorders>
              <w:tl2br w:val="nil"/>
              <w:tr2bl w:val="nil"/>
            </w:tcBorders>
            <w:shd w:val="clear" w:color="auto" w:fill="FFFFFF"/>
            <w:noWrap/>
            <w:vAlign w:val="center"/>
          </w:tcPr>
          <w:p>
            <w:pPr>
              <w:spacing w:line="360" w:lineRule="exact"/>
              <w:jc w:val="left"/>
              <w:rPr>
                <w:rFonts w:ascii="宋体" w:hAnsi="宋体"/>
                <w:iCs/>
                <w:color w:val="000000"/>
                <w:kern w:val="0"/>
                <w:szCs w:val="21"/>
              </w:rPr>
            </w:pPr>
            <w:r>
              <w:rPr>
                <w:rFonts w:hint="eastAsia" w:ascii="宋体" w:hAnsi="宋体"/>
                <w:iCs/>
                <w:color w:val="000000"/>
                <w:kern w:val="0"/>
                <w:szCs w:val="21"/>
              </w:rPr>
              <w:t>T3:</w:t>
            </w:r>
            <w:r>
              <w:rPr>
                <w:rFonts w:hint="eastAsia" w:ascii="宋体" w:hAnsi="宋体" w:cs="宋体"/>
                <w:color w:val="000000"/>
                <w:kern w:val="0"/>
                <w:szCs w:val="21"/>
              </w:rPr>
              <w:t>机电设备</w:t>
            </w:r>
            <w:r>
              <w:rPr>
                <w:rFonts w:hint="eastAsia" w:ascii="宋体" w:hAnsi="宋体"/>
                <w:iCs/>
                <w:color w:val="000000"/>
                <w:kern w:val="0"/>
                <w:szCs w:val="21"/>
              </w:rPr>
              <w:t>运维</w:t>
            </w:r>
          </w:p>
        </w:tc>
        <w:tc>
          <w:tcPr>
            <w:tcW w:w="6422" w:type="dxa"/>
            <w:tcBorders>
              <w:tl2br w:val="nil"/>
              <w:tr2bl w:val="nil"/>
            </w:tcBorders>
            <w:shd w:val="clear" w:color="auto" w:fill="FFFFFF"/>
            <w:noWrap/>
            <w:vAlign w:val="center"/>
          </w:tcPr>
          <w:p>
            <w:pPr>
              <w:widowControl/>
              <w:ind w:firstLine="105" w:firstLineChars="50"/>
              <w:rPr>
                <w:rFonts w:ascii="宋体" w:hAnsi="宋体"/>
                <w:iCs/>
                <w:color w:val="000000"/>
                <w:kern w:val="0"/>
                <w:szCs w:val="21"/>
              </w:rPr>
            </w:pPr>
            <w:r>
              <w:rPr>
                <w:rFonts w:hint="eastAsia" w:ascii="宋体" w:hAnsi="宋体"/>
                <w:iCs/>
                <w:color w:val="000000"/>
                <w:kern w:val="0"/>
                <w:szCs w:val="21"/>
              </w:rPr>
              <w:t>A3-1：能够正确阅读机电技术文件，并参照文件对机器人等机电设备进行安装、调试</w:t>
            </w:r>
          </w:p>
          <w:p>
            <w:pPr>
              <w:widowControl/>
              <w:ind w:firstLine="105" w:firstLineChars="50"/>
              <w:rPr>
                <w:rFonts w:ascii="宋体" w:hAnsi="宋体"/>
                <w:iCs/>
                <w:color w:val="000000"/>
                <w:kern w:val="0"/>
                <w:szCs w:val="21"/>
              </w:rPr>
            </w:pPr>
            <w:r>
              <w:rPr>
                <w:rFonts w:hint="eastAsia" w:ascii="宋体" w:hAnsi="宋体"/>
                <w:iCs/>
                <w:color w:val="000000"/>
                <w:kern w:val="0"/>
                <w:szCs w:val="21"/>
              </w:rPr>
              <w:t>A3-2：具备机电一体化设备故障诊断和维修的能力。</w:t>
            </w:r>
          </w:p>
          <w:p>
            <w:pPr>
              <w:widowControl/>
              <w:ind w:firstLine="105" w:firstLineChars="50"/>
              <w:rPr>
                <w:rFonts w:ascii="宋体" w:hAnsi="宋体"/>
                <w:iCs/>
                <w:color w:val="000000"/>
                <w:kern w:val="0"/>
                <w:szCs w:val="21"/>
              </w:rPr>
            </w:pPr>
            <w:r>
              <w:rPr>
                <w:rFonts w:hint="eastAsia" w:ascii="宋体" w:hAnsi="宋体"/>
                <w:iCs/>
                <w:color w:val="000000"/>
                <w:kern w:val="0"/>
                <w:szCs w:val="21"/>
              </w:rPr>
              <w:t>A3-3：具备机电设备的性能检测与评估能力</w:t>
            </w:r>
          </w:p>
          <w:p>
            <w:pPr>
              <w:widowControl/>
              <w:ind w:firstLine="105" w:firstLineChars="50"/>
              <w:rPr>
                <w:rFonts w:ascii="宋体" w:hAnsi="宋体"/>
                <w:iCs/>
                <w:color w:val="000000"/>
                <w:kern w:val="0"/>
                <w:szCs w:val="21"/>
              </w:rPr>
            </w:pPr>
            <w:r>
              <w:rPr>
                <w:rFonts w:hint="eastAsia" w:ascii="宋体" w:hAnsi="宋体"/>
                <w:iCs/>
                <w:color w:val="000000"/>
                <w:kern w:val="0"/>
                <w:szCs w:val="21"/>
              </w:rPr>
              <w:t>A3-4：具备机电设备的运行管理、日常维护的基本能力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4" w:type="dxa"/>
            <w:vMerge w:val="continue"/>
            <w:tcBorders>
              <w:tl2br w:val="nil"/>
              <w:tr2bl w:val="nil"/>
            </w:tcBorders>
            <w:shd w:val="clear" w:color="auto" w:fill="FFFFFF"/>
            <w:noWrap/>
            <w:vAlign w:val="center"/>
          </w:tcPr>
          <w:p>
            <w:pPr>
              <w:widowControl/>
              <w:spacing w:line="360" w:lineRule="exact"/>
              <w:jc w:val="left"/>
              <w:rPr>
                <w:rFonts w:ascii="宋体" w:hAnsi="宋体"/>
                <w:iCs/>
                <w:color w:val="000000"/>
                <w:kern w:val="0"/>
                <w:szCs w:val="21"/>
              </w:rPr>
            </w:pPr>
          </w:p>
        </w:tc>
        <w:tc>
          <w:tcPr>
            <w:tcW w:w="2053" w:type="dxa"/>
            <w:tcBorders>
              <w:tl2br w:val="nil"/>
              <w:tr2bl w:val="nil"/>
            </w:tcBorders>
            <w:shd w:val="clear" w:color="auto" w:fill="FFFFFF"/>
            <w:noWrap/>
            <w:vAlign w:val="center"/>
          </w:tcPr>
          <w:p>
            <w:pPr>
              <w:widowControl/>
              <w:jc w:val="center"/>
              <w:rPr>
                <w:rFonts w:cs="宋体" w:asciiTheme="minorEastAsia" w:hAnsiTheme="minorEastAsia" w:eastAsiaTheme="minorEastAsia"/>
                <w:color w:val="000000"/>
                <w:kern w:val="0"/>
                <w:szCs w:val="21"/>
              </w:rPr>
            </w:pPr>
            <w:r>
              <w:rPr>
                <w:rFonts w:hint="eastAsia" w:ascii="宋体" w:hAnsi="宋体"/>
                <w:iCs/>
                <w:color w:val="000000"/>
                <w:kern w:val="0"/>
                <w:szCs w:val="21"/>
              </w:rPr>
              <w:t>T4:</w:t>
            </w:r>
            <w:r>
              <w:rPr>
                <w:rFonts w:hint="eastAsia" w:cs="宋体" w:asciiTheme="minorEastAsia" w:hAnsiTheme="minorEastAsia" w:eastAsiaTheme="minorEastAsia"/>
                <w:color w:val="000000"/>
                <w:kern w:val="0"/>
                <w:szCs w:val="21"/>
              </w:rPr>
              <w:t>工业机器人操作与运维（1+X）</w:t>
            </w:r>
          </w:p>
        </w:tc>
        <w:tc>
          <w:tcPr>
            <w:tcW w:w="6422" w:type="dxa"/>
            <w:tcBorders>
              <w:tl2br w:val="nil"/>
              <w:tr2bl w:val="nil"/>
            </w:tcBorders>
            <w:shd w:val="clear" w:color="auto" w:fill="FFFFFF"/>
            <w:noWrap/>
            <w:vAlign w:val="center"/>
          </w:tcPr>
          <w:p>
            <w:pPr>
              <w:widowControl/>
              <w:ind w:firstLine="105" w:firstLineChars="50"/>
              <w:rPr>
                <w:rFonts w:cs="宋体" w:asciiTheme="minorEastAsia" w:hAnsiTheme="minorEastAsia" w:eastAsiaTheme="minorEastAsia"/>
                <w:color w:val="000000"/>
                <w:kern w:val="0"/>
                <w:szCs w:val="21"/>
              </w:rPr>
            </w:pPr>
            <w:r>
              <w:rPr>
                <w:rFonts w:hint="eastAsia" w:ascii="宋体" w:hAnsi="宋体"/>
                <w:iCs/>
                <w:color w:val="000000"/>
                <w:kern w:val="0"/>
                <w:szCs w:val="21"/>
              </w:rPr>
              <w:t>A4-1：</w:t>
            </w:r>
            <w:r>
              <w:rPr>
                <w:rFonts w:hint="eastAsia" w:cs="宋体" w:asciiTheme="minorEastAsia" w:hAnsiTheme="minorEastAsia" w:eastAsiaTheme="minorEastAsia"/>
                <w:color w:val="000000"/>
                <w:kern w:val="0"/>
                <w:szCs w:val="21"/>
              </w:rPr>
              <w:t>具有工业机器人系统安装、调试的能力；</w:t>
            </w:r>
          </w:p>
          <w:p>
            <w:pPr>
              <w:widowControl/>
              <w:ind w:firstLine="105" w:firstLineChars="50"/>
              <w:rPr>
                <w:rFonts w:cs="宋体" w:asciiTheme="minorEastAsia" w:hAnsiTheme="minorEastAsia" w:eastAsiaTheme="minorEastAsia"/>
                <w:color w:val="000000"/>
                <w:kern w:val="0"/>
                <w:szCs w:val="21"/>
              </w:rPr>
            </w:pPr>
            <w:r>
              <w:rPr>
                <w:rFonts w:hint="eastAsia" w:ascii="宋体" w:hAnsi="宋体"/>
                <w:iCs/>
                <w:color w:val="000000"/>
                <w:kern w:val="0"/>
                <w:szCs w:val="21"/>
              </w:rPr>
              <w:t>A4-2：</w:t>
            </w:r>
            <w:r>
              <w:rPr>
                <w:rFonts w:hint="eastAsia" w:cs="宋体" w:asciiTheme="minorEastAsia" w:hAnsiTheme="minorEastAsia" w:eastAsiaTheme="minorEastAsia"/>
                <w:color w:val="000000"/>
                <w:kern w:val="0"/>
                <w:szCs w:val="21"/>
              </w:rPr>
              <w:t>具有对工业机器人本体定期保养与维护的能力；</w:t>
            </w:r>
          </w:p>
          <w:p>
            <w:pPr>
              <w:widowControl/>
              <w:ind w:firstLine="105" w:firstLineChars="50"/>
              <w:rPr>
                <w:rFonts w:cs="宋体" w:asciiTheme="minorEastAsia" w:hAnsiTheme="minorEastAsia" w:eastAsiaTheme="minorEastAsia"/>
                <w:color w:val="000000"/>
                <w:kern w:val="0"/>
                <w:szCs w:val="21"/>
              </w:rPr>
            </w:pPr>
            <w:r>
              <w:rPr>
                <w:rFonts w:hint="eastAsia" w:ascii="宋体" w:hAnsi="宋体"/>
                <w:iCs/>
                <w:color w:val="000000"/>
                <w:kern w:val="0"/>
                <w:szCs w:val="21"/>
              </w:rPr>
              <w:t>A4-3：</w:t>
            </w:r>
            <w:r>
              <w:rPr>
                <w:rFonts w:hint="eastAsia" w:cs="宋体" w:asciiTheme="minorEastAsia" w:hAnsiTheme="minorEastAsia" w:eastAsiaTheme="minorEastAsia"/>
                <w:color w:val="000000"/>
                <w:kern w:val="0"/>
                <w:szCs w:val="21"/>
              </w:rPr>
              <w:t>具有工业机器人本体参数设定、示教编程和操作的能力。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4" w:type="dxa"/>
            <w:vMerge w:val="continue"/>
            <w:tcBorders>
              <w:tl2br w:val="nil"/>
              <w:tr2bl w:val="nil"/>
            </w:tcBorders>
            <w:shd w:val="clear" w:color="auto" w:fill="FFFFFF"/>
            <w:noWrap/>
            <w:vAlign w:val="center"/>
          </w:tcPr>
          <w:p>
            <w:pPr>
              <w:widowControl/>
              <w:spacing w:line="360" w:lineRule="exact"/>
              <w:jc w:val="left"/>
              <w:rPr>
                <w:rFonts w:ascii="宋体" w:hAnsi="宋体"/>
                <w:iCs/>
                <w:color w:val="000000"/>
                <w:kern w:val="0"/>
                <w:szCs w:val="21"/>
              </w:rPr>
            </w:pPr>
          </w:p>
        </w:tc>
        <w:tc>
          <w:tcPr>
            <w:tcW w:w="2053" w:type="dxa"/>
            <w:tcBorders>
              <w:tl2br w:val="nil"/>
              <w:tr2bl w:val="nil"/>
            </w:tcBorders>
            <w:shd w:val="clear" w:color="auto" w:fill="FFFFFF"/>
            <w:noWrap/>
            <w:vAlign w:val="center"/>
          </w:tcPr>
          <w:p>
            <w:pPr>
              <w:widowControl/>
              <w:jc w:val="center"/>
              <w:rPr>
                <w:rFonts w:cs="宋体" w:asciiTheme="minorEastAsia" w:hAnsiTheme="minorEastAsia" w:eastAsiaTheme="minorEastAsia"/>
                <w:color w:val="000000"/>
                <w:kern w:val="0"/>
                <w:szCs w:val="21"/>
              </w:rPr>
            </w:pPr>
            <w:r>
              <w:rPr>
                <w:rFonts w:hint="eastAsia" w:ascii="宋体" w:hAnsi="宋体"/>
                <w:iCs/>
                <w:color w:val="000000"/>
                <w:kern w:val="0"/>
                <w:szCs w:val="21"/>
              </w:rPr>
              <w:t>T5:</w:t>
            </w:r>
            <w:r>
              <w:rPr>
                <w:rFonts w:hint="eastAsia" w:cs="宋体" w:asciiTheme="minorEastAsia" w:hAnsiTheme="minorEastAsia" w:eastAsiaTheme="minorEastAsia"/>
                <w:color w:val="000000"/>
                <w:kern w:val="0"/>
                <w:szCs w:val="21"/>
              </w:rPr>
              <w:t>工业机器人应用编程（1+X）</w:t>
            </w:r>
          </w:p>
        </w:tc>
        <w:tc>
          <w:tcPr>
            <w:tcW w:w="6422" w:type="dxa"/>
            <w:tcBorders>
              <w:tl2br w:val="nil"/>
              <w:tr2bl w:val="nil"/>
            </w:tcBorders>
            <w:shd w:val="clear" w:color="auto" w:fill="FFFFFF"/>
            <w:noWrap/>
            <w:vAlign w:val="center"/>
          </w:tcPr>
          <w:p>
            <w:pPr>
              <w:widowControl/>
              <w:ind w:firstLine="105" w:firstLineChars="50"/>
              <w:rPr>
                <w:rFonts w:cs="宋体" w:asciiTheme="minorEastAsia" w:hAnsiTheme="minorEastAsia" w:eastAsiaTheme="minorEastAsia"/>
                <w:color w:val="000000"/>
                <w:kern w:val="0"/>
                <w:szCs w:val="21"/>
              </w:rPr>
            </w:pPr>
            <w:r>
              <w:rPr>
                <w:rFonts w:hint="eastAsia" w:ascii="宋体" w:hAnsi="宋体"/>
                <w:iCs/>
                <w:color w:val="000000"/>
                <w:kern w:val="0"/>
                <w:szCs w:val="21"/>
              </w:rPr>
              <w:t>A5-1：</w:t>
            </w:r>
            <w:r>
              <w:rPr>
                <w:rFonts w:hint="eastAsia" w:cs="宋体" w:asciiTheme="minorEastAsia" w:hAnsiTheme="minorEastAsia" w:eastAsiaTheme="minorEastAsia"/>
                <w:color w:val="000000"/>
                <w:kern w:val="0"/>
                <w:szCs w:val="21"/>
              </w:rPr>
              <w:t>具有独立完成工业机器人系统的安装调试及标定的能力；</w:t>
            </w:r>
          </w:p>
          <w:p>
            <w:pPr>
              <w:widowControl/>
              <w:ind w:firstLine="105" w:firstLineChars="50"/>
              <w:rPr>
                <w:rFonts w:cs="宋体" w:asciiTheme="minorEastAsia" w:hAnsiTheme="minorEastAsia" w:eastAsiaTheme="minorEastAsia"/>
                <w:color w:val="000000"/>
                <w:kern w:val="0"/>
                <w:szCs w:val="21"/>
              </w:rPr>
            </w:pPr>
            <w:r>
              <w:rPr>
                <w:rFonts w:hint="eastAsia" w:ascii="宋体" w:hAnsi="宋体"/>
                <w:iCs/>
                <w:color w:val="000000"/>
                <w:kern w:val="0"/>
                <w:szCs w:val="21"/>
              </w:rPr>
              <w:t>A5-2：</w:t>
            </w:r>
            <w:r>
              <w:rPr>
                <w:rFonts w:hint="eastAsia" w:cs="宋体" w:asciiTheme="minorEastAsia" w:hAnsiTheme="minorEastAsia" w:eastAsiaTheme="minorEastAsia"/>
                <w:color w:val="000000"/>
                <w:kern w:val="0"/>
                <w:szCs w:val="21"/>
              </w:rPr>
              <w:t>具有典型工业机器人复杂程序操作编程和调整的能力。</w:t>
            </w:r>
          </w:p>
          <w:p>
            <w:pPr>
              <w:widowControl/>
              <w:ind w:firstLine="105" w:firstLineChars="50"/>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A5-3: 具有工业机器人系统离线编程与仿真的能力。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4" w:type="dxa"/>
            <w:vMerge w:val="continue"/>
            <w:tcBorders>
              <w:tl2br w:val="nil"/>
              <w:tr2bl w:val="nil"/>
            </w:tcBorders>
            <w:shd w:val="clear" w:color="auto" w:fill="FFFFFF"/>
            <w:noWrap/>
            <w:vAlign w:val="center"/>
          </w:tcPr>
          <w:p>
            <w:pPr>
              <w:widowControl/>
              <w:spacing w:line="360" w:lineRule="exact"/>
              <w:jc w:val="left"/>
              <w:rPr>
                <w:rFonts w:ascii="宋体" w:hAnsi="宋体"/>
                <w:iCs/>
                <w:color w:val="000000"/>
                <w:kern w:val="0"/>
                <w:szCs w:val="21"/>
              </w:rPr>
            </w:pPr>
          </w:p>
        </w:tc>
        <w:tc>
          <w:tcPr>
            <w:tcW w:w="2053" w:type="dxa"/>
            <w:tcBorders>
              <w:tl2br w:val="nil"/>
              <w:tr2bl w:val="nil"/>
            </w:tcBorders>
            <w:shd w:val="clear" w:color="auto" w:fill="FFFFFF"/>
            <w:noWrap/>
            <w:vAlign w:val="center"/>
          </w:tcPr>
          <w:p>
            <w:pPr>
              <w:widowControl/>
              <w:jc w:val="center"/>
              <w:rPr>
                <w:rFonts w:cs="宋体" w:asciiTheme="minorEastAsia" w:hAnsiTheme="minorEastAsia" w:eastAsiaTheme="minorEastAsia"/>
                <w:color w:val="000000"/>
                <w:kern w:val="0"/>
                <w:szCs w:val="21"/>
              </w:rPr>
            </w:pPr>
            <w:r>
              <w:rPr>
                <w:rFonts w:hint="eastAsia" w:ascii="宋体" w:hAnsi="宋体"/>
                <w:iCs/>
                <w:color w:val="000000"/>
                <w:kern w:val="0"/>
                <w:szCs w:val="21"/>
              </w:rPr>
              <w:t>T6:工业机器人</w:t>
            </w:r>
            <w:r>
              <w:rPr>
                <w:rFonts w:hint="eastAsia" w:cs="宋体" w:asciiTheme="minorEastAsia" w:hAnsiTheme="minorEastAsia" w:eastAsiaTheme="minorEastAsia"/>
                <w:color w:val="000000"/>
                <w:kern w:val="0"/>
                <w:szCs w:val="21"/>
              </w:rPr>
              <w:t>现场技术维护</w:t>
            </w:r>
          </w:p>
        </w:tc>
        <w:tc>
          <w:tcPr>
            <w:tcW w:w="6422" w:type="dxa"/>
            <w:tcBorders>
              <w:tl2br w:val="nil"/>
              <w:tr2bl w:val="nil"/>
            </w:tcBorders>
            <w:shd w:val="clear" w:color="auto" w:fill="FFFFFF"/>
            <w:noWrap/>
            <w:vAlign w:val="center"/>
          </w:tcPr>
          <w:p>
            <w:pPr>
              <w:widowControl/>
              <w:ind w:firstLine="105" w:firstLineChars="50"/>
              <w:rPr>
                <w:rFonts w:cs="宋体" w:asciiTheme="minorEastAsia" w:hAnsiTheme="minorEastAsia" w:eastAsiaTheme="minorEastAsia"/>
                <w:color w:val="000000"/>
                <w:kern w:val="0"/>
                <w:szCs w:val="21"/>
              </w:rPr>
            </w:pPr>
            <w:r>
              <w:rPr>
                <w:rFonts w:hint="eastAsia" w:ascii="宋体" w:hAnsi="宋体"/>
                <w:iCs/>
                <w:color w:val="000000"/>
                <w:kern w:val="0"/>
                <w:szCs w:val="21"/>
              </w:rPr>
              <w:t>A6-1：</w:t>
            </w:r>
            <w:r>
              <w:rPr>
                <w:rFonts w:hint="eastAsia" w:cs="宋体" w:asciiTheme="minorEastAsia" w:hAnsiTheme="minorEastAsia" w:eastAsiaTheme="minorEastAsia"/>
                <w:color w:val="000000"/>
                <w:kern w:val="0"/>
                <w:szCs w:val="21"/>
              </w:rPr>
              <w:t>具有工业机器人本体及控制柜进行定期保养维护的能力；</w:t>
            </w:r>
          </w:p>
          <w:p>
            <w:pPr>
              <w:widowControl/>
              <w:ind w:firstLine="105" w:firstLineChars="50"/>
              <w:rPr>
                <w:rFonts w:cs="宋体" w:asciiTheme="minorEastAsia" w:hAnsiTheme="minorEastAsia" w:eastAsiaTheme="minorEastAsia"/>
                <w:color w:val="000000"/>
                <w:kern w:val="0"/>
                <w:szCs w:val="21"/>
              </w:rPr>
            </w:pPr>
            <w:r>
              <w:rPr>
                <w:rFonts w:hint="eastAsia" w:ascii="宋体" w:hAnsi="宋体"/>
                <w:iCs/>
                <w:color w:val="000000"/>
                <w:kern w:val="0"/>
                <w:szCs w:val="21"/>
              </w:rPr>
              <w:t>A6-2：</w:t>
            </w:r>
            <w:r>
              <w:rPr>
                <w:rFonts w:hint="eastAsia" w:cs="宋体" w:asciiTheme="minorEastAsia" w:hAnsiTheme="minorEastAsia" w:eastAsiaTheme="minorEastAsia"/>
                <w:color w:val="000000"/>
                <w:kern w:val="0"/>
                <w:szCs w:val="21"/>
              </w:rPr>
              <w:t>具有发现工业机器人常见故障并处理的能力。</w:t>
            </w:r>
          </w:p>
          <w:p>
            <w:pPr>
              <w:widowControl/>
              <w:ind w:firstLine="105" w:firstLineChars="50"/>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A6-3: 具有掌握机器人与PLC系统联调的能力。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4" w:type="dxa"/>
            <w:vMerge w:val="continue"/>
            <w:tcBorders>
              <w:tl2br w:val="nil"/>
              <w:tr2bl w:val="nil"/>
            </w:tcBorders>
            <w:shd w:val="clear" w:color="auto" w:fill="FFFFFF"/>
            <w:noWrap/>
            <w:vAlign w:val="center"/>
          </w:tcPr>
          <w:p>
            <w:pPr>
              <w:widowControl/>
              <w:spacing w:line="360" w:lineRule="exact"/>
              <w:jc w:val="left"/>
              <w:rPr>
                <w:rFonts w:ascii="宋体" w:hAnsi="宋体"/>
                <w:iCs/>
                <w:color w:val="000000"/>
                <w:kern w:val="0"/>
                <w:szCs w:val="21"/>
              </w:rPr>
            </w:pPr>
          </w:p>
        </w:tc>
        <w:tc>
          <w:tcPr>
            <w:tcW w:w="2053" w:type="dxa"/>
            <w:tcBorders>
              <w:tl2br w:val="nil"/>
              <w:tr2bl w:val="nil"/>
            </w:tcBorders>
            <w:shd w:val="clear" w:color="auto" w:fill="FFFFFF"/>
            <w:noWrap/>
            <w:vAlign w:val="center"/>
          </w:tcPr>
          <w:p>
            <w:pPr>
              <w:widowControl/>
              <w:jc w:val="center"/>
              <w:rPr>
                <w:rFonts w:cs="宋体" w:asciiTheme="minorEastAsia" w:hAnsiTheme="minorEastAsia" w:eastAsiaTheme="minorEastAsia"/>
                <w:color w:val="000000"/>
                <w:kern w:val="0"/>
                <w:szCs w:val="21"/>
              </w:rPr>
            </w:pPr>
            <w:r>
              <w:rPr>
                <w:rFonts w:hint="eastAsia" w:ascii="宋体" w:hAnsi="宋体"/>
                <w:iCs/>
                <w:color w:val="000000"/>
                <w:kern w:val="0"/>
                <w:szCs w:val="21"/>
              </w:rPr>
              <w:t>T7:</w:t>
            </w:r>
            <w:r>
              <w:rPr>
                <w:rFonts w:hint="eastAsia" w:cs="宋体" w:asciiTheme="minorEastAsia" w:hAnsiTheme="minorEastAsia" w:eastAsiaTheme="minorEastAsia"/>
                <w:color w:val="000000"/>
                <w:kern w:val="0"/>
                <w:szCs w:val="21"/>
              </w:rPr>
              <w:t>智能制造单元、产线、系统的运维</w:t>
            </w:r>
          </w:p>
        </w:tc>
        <w:tc>
          <w:tcPr>
            <w:tcW w:w="6422" w:type="dxa"/>
            <w:tcBorders>
              <w:tl2br w:val="nil"/>
              <w:tr2bl w:val="nil"/>
            </w:tcBorders>
            <w:shd w:val="clear" w:color="auto" w:fill="FFFFFF"/>
            <w:noWrap/>
            <w:vAlign w:val="center"/>
          </w:tcPr>
          <w:p>
            <w:pPr>
              <w:widowControl/>
              <w:ind w:firstLine="105" w:firstLineChars="50"/>
              <w:rPr>
                <w:rFonts w:cs="宋体" w:asciiTheme="minorEastAsia" w:hAnsiTheme="minorEastAsia" w:eastAsiaTheme="minorEastAsia"/>
                <w:color w:val="000000"/>
                <w:kern w:val="0"/>
                <w:szCs w:val="21"/>
              </w:rPr>
            </w:pPr>
            <w:r>
              <w:rPr>
                <w:rFonts w:hint="eastAsia" w:ascii="宋体" w:hAnsi="宋体"/>
                <w:iCs/>
                <w:color w:val="000000"/>
                <w:kern w:val="0"/>
                <w:szCs w:val="21"/>
              </w:rPr>
              <w:t>A7-1：</w:t>
            </w:r>
            <w:r>
              <w:rPr>
                <w:rFonts w:hint="eastAsia" w:cs="宋体" w:asciiTheme="minorEastAsia" w:hAnsiTheme="minorEastAsia" w:eastAsiaTheme="minorEastAsia"/>
                <w:color w:val="000000"/>
                <w:kern w:val="0"/>
                <w:szCs w:val="21"/>
              </w:rPr>
              <w:t>具有智能制造系统生产线的节拍平衡操作能力。</w:t>
            </w:r>
          </w:p>
          <w:p>
            <w:pPr>
              <w:widowControl/>
              <w:ind w:firstLine="105" w:firstLineChars="50"/>
              <w:rPr>
                <w:rFonts w:cs="宋体" w:asciiTheme="minorEastAsia" w:hAnsiTheme="minorEastAsia" w:eastAsiaTheme="minorEastAsia"/>
                <w:color w:val="000000"/>
                <w:kern w:val="0"/>
                <w:szCs w:val="21"/>
              </w:rPr>
            </w:pPr>
            <w:r>
              <w:rPr>
                <w:rFonts w:hint="eastAsia" w:ascii="宋体" w:hAnsi="宋体"/>
                <w:iCs/>
                <w:color w:val="000000"/>
                <w:kern w:val="0"/>
                <w:szCs w:val="21"/>
              </w:rPr>
              <w:t>A7-2：</w:t>
            </w:r>
            <w:r>
              <w:rPr>
                <w:rFonts w:hint="eastAsia" w:cs="宋体" w:asciiTheme="minorEastAsia" w:hAnsiTheme="minorEastAsia" w:eastAsiaTheme="minorEastAsia"/>
                <w:color w:val="000000"/>
                <w:kern w:val="0"/>
                <w:szCs w:val="21"/>
              </w:rPr>
              <w:t>具有智能制造系统设备间通讯连接能力。</w:t>
            </w:r>
          </w:p>
          <w:p>
            <w:pPr>
              <w:widowControl/>
              <w:ind w:firstLine="105" w:firstLineChars="50"/>
              <w:rPr>
                <w:rFonts w:cs="宋体" w:asciiTheme="minorEastAsia" w:hAnsiTheme="minorEastAsia" w:eastAsiaTheme="minorEastAsia"/>
                <w:color w:val="000000"/>
                <w:kern w:val="0"/>
                <w:szCs w:val="21"/>
              </w:rPr>
            </w:pPr>
            <w:r>
              <w:rPr>
                <w:rFonts w:hint="eastAsia" w:ascii="宋体" w:hAnsi="宋体"/>
                <w:iCs/>
                <w:color w:val="000000"/>
                <w:kern w:val="0"/>
                <w:szCs w:val="21"/>
              </w:rPr>
              <w:t>A7-3：</w:t>
            </w:r>
            <w:r>
              <w:rPr>
                <w:rFonts w:hint="eastAsia" w:cs="宋体" w:asciiTheme="minorEastAsia" w:hAnsiTheme="minorEastAsia" w:eastAsiaTheme="minorEastAsia"/>
                <w:color w:val="000000"/>
                <w:kern w:val="0"/>
                <w:szCs w:val="21"/>
              </w:rPr>
              <w:t>具有智能制造系统的运行管理、日常维护的基本能力。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4" w:type="dxa"/>
            <w:vMerge w:val="continue"/>
            <w:tcBorders>
              <w:tl2br w:val="nil"/>
              <w:tr2bl w:val="nil"/>
            </w:tcBorders>
            <w:shd w:val="clear" w:color="auto" w:fill="FFFFFF"/>
            <w:noWrap/>
            <w:vAlign w:val="center"/>
          </w:tcPr>
          <w:p>
            <w:pPr>
              <w:widowControl/>
              <w:spacing w:line="360" w:lineRule="exact"/>
              <w:jc w:val="left"/>
              <w:rPr>
                <w:rFonts w:ascii="宋体" w:hAnsi="宋体"/>
                <w:iCs/>
                <w:color w:val="000000"/>
                <w:kern w:val="0"/>
                <w:szCs w:val="21"/>
              </w:rPr>
            </w:pPr>
          </w:p>
        </w:tc>
        <w:tc>
          <w:tcPr>
            <w:tcW w:w="2053" w:type="dxa"/>
            <w:tcBorders>
              <w:tl2br w:val="nil"/>
              <w:tr2bl w:val="nil"/>
            </w:tcBorders>
            <w:shd w:val="clear" w:color="auto" w:fill="FFFFFF"/>
            <w:noWrap/>
            <w:vAlign w:val="center"/>
          </w:tcPr>
          <w:p>
            <w:pPr>
              <w:widowControl/>
              <w:jc w:val="center"/>
              <w:rPr>
                <w:rFonts w:cs="宋体" w:asciiTheme="minorEastAsia" w:hAnsiTheme="minorEastAsia" w:eastAsiaTheme="minorEastAsia"/>
                <w:color w:val="000000"/>
                <w:kern w:val="0"/>
                <w:szCs w:val="21"/>
              </w:rPr>
            </w:pPr>
            <w:r>
              <w:rPr>
                <w:rFonts w:hint="eastAsia" w:ascii="宋体" w:hAnsi="宋体"/>
                <w:iCs/>
                <w:color w:val="000000"/>
                <w:kern w:val="0"/>
                <w:szCs w:val="21"/>
              </w:rPr>
              <w:t>T8:</w:t>
            </w:r>
            <w:r>
              <w:rPr>
                <w:rFonts w:hint="eastAsia" w:cs="宋体" w:asciiTheme="minorEastAsia" w:hAnsiTheme="minorEastAsia" w:eastAsiaTheme="minorEastAsia"/>
                <w:color w:val="000000"/>
                <w:kern w:val="0"/>
                <w:szCs w:val="21"/>
              </w:rPr>
              <w:t xml:space="preserve"> 智能制造单元、产线、系统的检测</w:t>
            </w:r>
          </w:p>
        </w:tc>
        <w:tc>
          <w:tcPr>
            <w:tcW w:w="6422" w:type="dxa"/>
            <w:tcBorders>
              <w:tl2br w:val="nil"/>
              <w:tr2bl w:val="nil"/>
            </w:tcBorders>
            <w:shd w:val="clear" w:color="auto" w:fill="FFFFFF"/>
            <w:noWrap/>
            <w:vAlign w:val="center"/>
          </w:tcPr>
          <w:p>
            <w:pPr>
              <w:widowControl/>
              <w:ind w:firstLine="105" w:firstLineChars="50"/>
              <w:rPr>
                <w:rFonts w:cs="宋体" w:asciiTheme="minorEastAsia" w:hAnsiTheme="minorEastAsia" w:eastAsiaTheme="minorEastAsia"/>
                <w:color w:val="000000"/>
                <w:kern w:val="0"/>
                <w:szCs w:val="21"/>
              </w:rPr>
            </w:pPr>
            <w:r>
              <w:rPr>
                <w:rFonts w:hint="eastAsia" w:ascii="宋体" w:hAnsi="宋体"/>
                <w:iCs/>
                <w:color w:val="000000"/>
                <w:kern w:val="0"/>
                <w:szCs w:val="21"/>
              </w:rPr>
              <w:t>A8-1：</w:t>
            </w:r>
            <w:r>
              <w:rPr>
                <w:rFonts w:hint="eastAsia" w:cs="宋体" w:asciiTheme="minorEastAsia" w:hAnsiTheme="minorEastAsia" w:eastAsiaTheme="minorEastAsia"/>
                <w:color w:val="000000"/>
                <w:kern w:val="0"/>
                <w:szCs w:val="21"/>
              </w:rPr>
              <w:t>具有智能制造系统的集成综合调试能力。</w:t>
            </w:r>
          </w:p>
          <w:p>
            <w:pPr>
              <w:widowControl/>
              <w:ind w:firstLine="105" w:firstLineChars="50"/>
              <w:rPr>
                <w:rFonts w:cs="宋体" w:asciiTheme="minorEastAsia" w:hAnsiTheme="minorEastAsia" w:eastAsiaTheme="minorEastAsia"/>
                <w:color w:val="000000"/>
                <w:kern w:val="0"/>
                <w:szCs w:val="21"/>
              </w:rPr>
            </w:pPr>
            <w:r>
              <w:rPr>
                <w:rFonts w:hint="eastAsia" w:ascii="宋体" w:hAnsi="宋体"/>
                <w:iCs/>
                <w:color w:val="000000"/>
                <w:kern w:val="0"/>
                <w:szCs w:val="21"/>
              </w:rPr>
              <w:t>A8-2：</w:t>
            </w:r>
            <w:r>
              <w:rPr>
                <w:rFonts w:hint="eastAsia" w:cs="宋体" w:asciiTheme="minorEastAsia" w:hAnsiTheme="minorEastAsia" w:eastAsiaTheme="minorEastAsia"/>
                <w:color w:val="000000"/>
                <w:kern w:val="0"/>
                <w:szCs w:val="21"/>
              </w:rPr>
              <w:t>具有对智能制造系统的软件监控能力。</w:t>
            </w:r>
          </w:p>
          <w:p>
            <w:pPr>
              <w:widowControl/>
              <w:ind w:firstLine="105" w:firstLineChars="50"/>
              <w:rPr>
                <w:rFonts w:cs="宋体" w:asciiTheme="minorEastAsia" w:hAnsiTheme="minorEastAsia" w:eastAsiaTheme="minorEastAsia"/>
                <w:color w:val="000000"/>
                <w:kern w:val="0"/>
                <w:szCs w:val="21"/>
              </w:rPr>
            </w:pPr>
            <w:r>
              <w:rPr>
                <w:rFonts w:hint="eastAsia" w:ascii="宋体" w:hAnsi="宋体"/>
                <w:iCs/>
                <w:color w:val="000000"/>
                <w:kern w:val="0"/>
                <w:szCs w:val="21"/>
              </w:rPr>
              <w:t>A8-2：</w:t>
            </w:r>
            <w:r>
              <w:rPr>
                <w:rFonts w:hint="eastAsia" w:cs="宋体" w:asciiTheme="minorEastAsia" w:hAnsiTheme="minorEastAsia" w:eastAsiaTheme="minorEastAsia"/>
                <w:color w:val="000000"/>
                <w:kern w:val="0"/>
                <w:szCs w:val="21"/>
              </w:rPr>
              <w:t>具有智能制造单元、系统统的性能检测、故障判断与评估能力。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4" w:type="dxa"/>
            <w:vMerge w:val="continue"/>
            <w:tcBorders>
              <w:tl2br w:val="nil"/>
              <w:tr2bl w:val="nil"/>
            </w:tcBorders>
            <w:shd w:val="clear" w:color="auto" w:fill="FFFFFF"/>
            <w:noWrap/>
            <w:vAlign w:val="center"/>
          </w:tcPr>
          <w:p>
            <w:pPr>
              <w:widowControl/>
              <w:spacing w:line="360" w:lineRule="exact"/>
              <w:jc w:val="left"/>
              <w:rPr>
                <w:rFonts w:ascii="宋体" w:hAnsi="宋体"/>
                <w:iCs/>
                <w:color w:val="000000"/>
                <w:kern w:val="0"/>
                <w:szCs w:val="21"/>
              </w:rPr>
            </w:pPr>
          </w:p>
        </w:tc>
        <w:tc>
          <w:tcPr>
            <w:tcW w:w="2053" w:type="dxa"/>
            <w:tcBorders>
              <w:tl2br w:val="nil"/>
              <w:tr2bl w:val="nil"/>
            </w:tcBorders>
            <w:shd w:val="clear" w:color="auto" w:fill="FFFFFF"/>
            <w:noWrap/>
            <w:vAlign w:val="center"/>
          </w:tcPr>
          <w:p>
            <w:pPr>
              <w:widowControl/>
              <w:jc w:val="center"/>
              <w:rPr>
                <w:rFonts w:cs="宋体" w:asciiTheme="minorEastAsia" w:hAnsiTheme="minorEastAsia" w:eastAsiaTheme="minorEastAsia"/>
                <w:color w:val="000000"/>
                <w:kern w:val="0"/>
                <w:szCs w:val="21"/>
              </w:rPr>
            </w:pPr>
            <w:r>
              <w:rPr>
                <w:rFonts w:hint="eastAsia" w:ascii="宋体" w:hAnsi="宋体"/>
                <w:iCs/>
                <w:color w:val="000000"/>
                <w:kern w:val="0"/>
                <w:szCs w:val="21"/>
              </w:rPr>
              <w:t>T9:</w:t>
            </w:r>
            <w:r>
              <w:rPr>
                <w:rFonts w:hint="eastAsia" w:cs="宋体" w:asciiTheme="minorEastAsia" w:hAnsiTheme="minorEastAsia" w:eastAsiaTheme="minorEastAsia"/>
                <w:color w:val="000000"/>
                <w:kern w:val="0"/>
                <w:szCs w:val="21"/>
              </w:rPr>
              <w:t xml:space="preserve"> 智能制造单元、产线、系统的生产管理</w:t>
            </w:r>
          </w:p>
        </w:tc>
        <w:tc>
          <w:tcPr>
            <w:tcW w:w="6422" w:type="dxa"/>
            <w:tcBorders>
              <w:tl2br w:val="nil"/>
              <w:tr2bl w:val="nil"/>
            </w:tcBorders>
            <w:shd w:val="clear" w:color="auto" w:fill="FFFFFF"/>
            <w:noWrap/>
            <w:vAlign w:val="center"/>
          </w:tcPr>
          <w:p>
            <w:pPr>
              <w:widowControl/>
              <w:ind w:firstLine="105" w:firstLineChars="50"/>
              <w:rPr>
                <w:rFonts w:cs="宋体" w:asciiTheme="minorEastAsia" w:hAnsiTheme="minorEastAsia" w:eastAsiaTheme="minorEastAsia"/>
                <w:color w:val="000000"/>
                <w:kern w:val="0"/>
                <w:szCs w:val="21"/>
              </w:rPr>
            </w:pPr>
            <w:r>
              <w:rPr>
                <w:rFonts w:hint="eastAsia" w:ascii="宋体" w:hAnsi="宋体"/>
                <w:iCs/>
                <w:color w:val="000000"/>
                <w:kern w:val="0"/>
                <w:szCs w:val="21"/>
              </w:rPr>
              <w:t>A9-1：</w:t>
            </w:r>
            <w:r>
              <w:rPr>
                <w:rFonts w:hint="eastAsia" w:cs="宋体" w:asciiTheme="minorEastAsia" w:hAnsiTheme="minorEastAsia" w:eastAsiaTheme="minorEastAsia"/>
                <w:color w:val="000000"/>
                <w:kern w:val="0"/>
                <w:szCs w:val="21"/>
              </w:rPr>
              <w:t>具有智能制造系统的功能运行脚本和控制策略的编辑能力。</w:t>
            </w:r>
          </w:p>
          <w:p>
            <w:pPr>
              <w:widowControl/>
              <w:ind w:firstLine="105" w:firstLineChars="50"/>
              <w:rPr>
                <w:rFonts w:cs="宋体" w:asciiTheme="minorEastAsia" w:hAnsiTheme="minorEastAsia" w:eastAsiaTheme="minorEastAsia"/>
                <w:color w:val="000000"/>
                <w:kern w:val="0"/>
                <w:szCs w:val="21"/>
              </w:rPr>
            </w:pPr>
            <w:r>
              <w:rPr>
                <w:rFonts w:hint="eastAsia" w:ascii="宋体" w:hAnsi="宋体"/>
                <w:iCs/>
                <w:color w:val="000000"/>
                <w:kern w:val="0"/>
                <w:szCs w:val="21"/>
              </w:rPr>
              <w:t>A9-2：</w:t>
            </w:r>
            <w:r>
              <w:rPr>
                <w:rFonts w:hint="eastAsia" w:cs="宋体" w:asciiTheme="minorEastAsia" w:hAnsiTheme="minorEastAsia" w:eastAsiaTheme="minorEastAsia"/>
                <w:color w:val="000000"/>
                <w:kern w:val="0"/>
                <w:szCs w:val="21"/>
              </w:rPr>
              <w:t>具有上位监控主机与现场控制器通信设置能力。</w:t>
            </w:r>
          </w:p>
          <w:p>
            <w:pPr>
              <w:widowControl/>
              <w:ind w:firstLine="105" w:firstLineChars="50"/>
              <w:rPr>
                <w:rFonts w:cs="宋体" w:asciiTheme="minorEastAsia" w:hAnsiTheme="minorEastAsia" w:eastAsiaTheme="minorEastAsia"/>
                <w:color w:val="000000"/>
                <w:kern w:val="0"/>
                <w:szCs w:val="21"/>
              </w:rPr>
            </w:pPr>
            <w:r>
              <w:rPr>
                <w:rFonts w:hint="eastAsia" w:ascii="宋体" w:hAnsi="宋体"/>
                <w:iCs/>
                <w:color w:val="000000"/>
                <w:kern w:val="0"/>
                <w:szCs w:val="21"/>
              </w:rPr>
              <w:t>A9-3：</w:t>
            </w:r>
            <w:r>
              <w:rPr>
                <w:rFonts w:hint="eastAsia" w:cs="宋体" w:asciiTheme="minorEastAsia" w:hAnsiTheme="minorEastAsia" w:eastAsiaTheme="minorEastAsia"/>
                <w:color w:val="000000"/>
                <w:kern w:val="0"/>
                <w:szCs w:val="21"/>
              </w:rPr>
              <w:t>具有智能制造系统综合生产管理能力。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4" w:type="dxa"/>
            <w:vMerge w:val="continue"/>
            <w:tcBorders>
              <w:tl2br w:val="nil"/>
              <w:tr2bl w:val="nil"/>
            </w:tcBorders>
            <w:shd w:val="clear" w:color="auto" w:fill="FFFFFF"/>
            <w:noWrap/>
            <w:vAlign w:val="center"/>
          </w:tcPr>
          <w:p>
            <w:pPr>
              <w:widowControl/>
              <w:spacing w:line="360" w:lineRule="exact"/>
              <w:jc w:val="left"/>
              <w:rPr>
                <w:rFonts w:ascii="宋体" w:hAnsi="宋体"/>
                <w:iCs/>
                <w:color w:val="000000"/>
                <w:kern w:val="0"/>
                <w:szCs w:val="21"/>
              </w:rPr>
            </w:pPr>
          </w:p>
        </w:tc>
        <w:tc>
          <w:tcPr>
            <w:tcW w:w="2053" w:type="dxa"/>
            <w:tcBorders>
              <w:tl2br w:val="nil"/>
              <w:tr2bl w:val="nil"/>
            </w:tcBorders>
            <w:shd w:val="clear" w:color="auto" w:fill="FFFFFF"/>
            <w:noWrap/>
            <w:vAlign w:val="center"/>
          </w:tcPr>
          <w:p>
            <w:pPr>
              <w:spacing w:line="360" w:lineRule="exact"/>
              <w:jc w:val="left"/>
              <w:rPr>
                <w:rFonts w:ascii="宋体" w:hAnsi="宋体"/>
                <w:iCs/>
                <w:color w:val="000000"/>
                <w:kern w:val="0"/>
                <w:szCs w:val="21"/>
              </w:rPr>
            </w:pPr>
            <w:r>
              <w:rPr>
                <w:rFonts w:hint="eastAsia" w:ascii="宋体" w:hAnsi="宋体"/>
                <w:iCs/>
                <w:color w:val="000000"/>
                <w:kern w:val="0"/>
                <w:szCs w:val="21"/>
              </w:rPr>
              <w:t>T10:</w:t>
            </w:r>
            <w:r>
              <w:rPr>
                <w:rFonts w:hint="eastAsia" w:ascii="宋体" w:hAnsi="宋体" w:cs="宋体"/>
                <w:color w:val="000000"/>
                <w:kern w:val="0"/>
                <w:szCs w:val="21"/>
              </w:rPr>
              <w:t xml:space="preserve"> 机电产品</w:t>
            </w:r>
            <w:r>
              <w:rPr>
                <w:rFonts w:hint="eastAsia" w:ascii="宋体" w:hAnsi="宋体"/>
                <w:iCs/>
                <w:color w:val="000000"/>
                <w:kern w:val="0"/>
                <w:szCs w:val="21"/>
              </w:rPr>
              <w:t>销售及客户服务</w:t>
            </w:r>
          </w:p>
        </w:tc>
        <w:tc>
          <w:tcPr>
            <w:tcW w:w="6422" w:type="dxa"/>
            <w:tcBorders>
              <w:tl2br w:val="nil"/>
              <w:tr2bl w:val="nil"/>
            </w:tcBorders>
            <w:shd w:val="clear" w:color="auto" w:fill="FFFFFF"/>
            <w:noWrap/>
            <w:vAlign w:val="center"/>
          </w:tcPr>
          <w:p>
            <w:pPr>
              <w:widowControl/>
              <w:spacing w:line="360" w:lineRule="exact"/>
              <w:ind w:left="113"/>
              <w:jc w:val="left"/>
              <w:rPr>
                <w:rFonts w:ascii="宋体" w:hAnsi="宋体"/>
                <w:iCs/>
                <w:color w:val="000000"/>
                <w:kern w:val="0"/>
                <w:szCs w:val="21"/>
              </w:rPr>
            </w:pPr>
            <w:r>
              <w:rPr>
                <w:rFonts w:hint="eastAsia" w:ascii="宋体" w:hAnsi="宋体"/>
                <w:iCs/>
                <w:color w:val="000000"/>
                <w:kern w:val="0"/>
                <w:szCs w:val="21"/>
              </w:rPr>
              <w:t>A10-1：具有</w:t>
            </w:r>
            <w:r>
              <w:rPr>
                <w:rFonts w:hint="eastAsia" w:ascii="宋体" w:hAnsi="宋体" w:cs="宋体"/>
                <w:color w:val="000000"/>
                <w:kern w:val="0"/>
                <w:szCs w:val="21"/>
              </w:rPr>
              <w:t>机器人等机电设备</w:t>
            </w:r>
            <w:r>
              <w:rPr>
                <w:rFonts w:hint="eastAsia" w:ascii="宋体" w:hAnsi="宋体"/>
                <w:iCs/>
                <w:color w:val="000000"/>
                <w:kern w:val="0"/>
                <w:szCs w:val="21"/>
              </w:rPr>
              <w:t>经营销售以及客服沟通的基本能力</w:t>
            </w:r>
          </w:p>
          <w:p>
            <w:pPr>
              <w:widowControl/>
              <w:spacing w:line="360" w:lineRule="exact"/>
              <w:ind w:left="113"/>
              <w:jc w:val="left"/>
              <w:rPr>
                <w:rFonts w:ascii="宋体" w:hAnsi="宋体"/>
                <w:iCs/>
                <w:color w:val="000000"/>
                <w:kern w:val="0"/>
                <w:szCs w:val="21"/>
              </w:rPr>
            </w:pPr>
            <w:r>
              <w:rPr>
                <w:rFonts w:hint="eastAsia" w:ascii="宋体" w:hAnsi="宋体"/>
                <w:iCs/>
                <w:color w:val="000000"/>
                <w:kern w:val="0"/>
                <w:szCs w:val="21"/>
              </w:rPr>
              <w:t>A10-2：具有</w:t>
            </w:r>
            <w:r>
              <w:rPr>
                <w:rFonts w:hint="eastAsia" w:ascii="宋体" w:hAnsi="宋体" w:cs="宋体"/>
                <w:color w:val="000000"/>
                <w:kern w:val="0"/>
                <w:szCs w:val="21"/>
              </w:rPr>
              <w:t>机器人等机电设备</w:t>
            </w:r>
            <w:r>
              <w:rPr>
                <w:rFonts w:hint="eastAsia" w:ascii="宋体" w:hAnsi="宋体"/>
                <w:iCs/>
                <w:color w:val="000000"/>
                <w:kern w:val="0"/>
                <w:szCs w:val="21"/>
              </w:rPr>
              <w:t>售后技术服务能力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4" w:type="dxa"/>
            <w:vMerge w:val="continue"/>
            <w:tcBorders>
              <w:tl2br w:val="nil"/>
              <w:tr2bl w:val="nil"/>
            </w:tcBorders>
            <w:shd w:val="clear" w:color="auto" w:fill="FFFFFF"/>
            <w:noWrap/>
            <w:vAlign w:val="center"/>
          </w:tcPr>
          <w:p>
            <w:pPr>
              <w:widowControl/>
              <w:spacing w:line="360" w:lineRule="exact"/>
              <w:jc w:val="left"/>
              <w:rPr>
                <w:rFonts w:ascii="宋体" w:hAnsi="宋体"/>
                <w:iCs/>
                <w:color w:val="000000"/>
                <w:kern w:val="0"/>
                <w:szCs w:val="21"/>
              </w:rPr>
            </w:pPr>
          </w:p>
        </w:tc>
        <w:tc>
          <w:tcPr>
            <w:tcW w:w="2053" w:type="dxa"/>
            <w:tcBorders>
              <w:tl2br w:val="nil"/>
              <w:tr2bl w:val="nil"/>
            </w:tcBorders>
            <w:shd w:val="clear" w:color="auto" w:fill="FFFFFF"/>
            <w:noWrap/>
            <w:vAlign w:val="center"/>
          </w:tcPr>
          <w:p>
            <w:pPr>
              <w:spacing w:line="360" w:lineRule="exact"/>
              <w:jc w:val="left"/>
              <w:rPr>
                <w:rFonts w:ascii="宋体" w:hAnsi="宋体"/>
                <w:iCs/>
                <w:color w:val="000000"/>
                <w:kern w:val="0"/>
                <w:szCs w:val="21"/>
              </w:rPr>
            </w:pPr>
            <w:r>
              <w:rPr>
                <w:rFonts w:hint="eastAsia" w:ascii="宋体" w:hAnsi="宋体"/>
                <w:iCs/>
                <w:color w:val="000000"/>
                <w:kern w:val="0"/>
                <w:szCs w:val="21"/>
              </w:rPr>
              <w:t>T11:</w:t>
            </w:r>
            <w:r>
              <w:rPr>
                <w:rFonts w:hint="eastAsia" w:ascii="宋体" w:hAnsi="宋体" w:cs="宋体"/>
                <w:color w:val="000000"/>
                <w:kern w:val="0"/>
                <w:szCs w:val="21"/>
              </w:rPr>
              <w:t xml:space="preserve"> 机电产品</w:t>
            </w:r>
            <w:r>
              <w:rPr>
                <w:rFonts w:hint="eastAsia" w:ascii="宋体" w:hAnsi="宋体"/>
                <w:iCs/>
                <w:color w:val="000000"/>
                <w:kern w:val="0"/>
                <w:szCs w:val="21"/>
              </w:rPr>
              <w:t>的售后技术支持</w:t>
            </w:r>
          </w:p>
        </w:tc>
        <w:tc>
          <w:tcPr>
            <w:tcW w:w="6422" w:type="dxa"/>
            <w:tcBorders>
              <w:tl2br w:val="nil"/>
              <w:tr2bl w:val="nil"/>
            </w:tcBorders>
            <w:shd w:val="clear" w:color="auto" w:fill="FFFFFF"/>
            <w:noWrap/>
            <w:vAlign w:val="center"/>
          </w:tcPr>
          <w:p>
            <w:pPr>
              <w:widowControl/>
              <w:spacing w:line="360" w:lineRule="exact"/>
              <w:ind w:left="113"/>
              <w:jc w:val="left"/>
              <w:rPr>
                <w:rFonts w:ascii="宋体" w:hAnsi="宋体"/>
                <w:iCs/>
                <w:color w:val="000000"/>
                <w:kern w:val="0"/>
                <w:szCs w:val="21"/>
              </w:rPr>
            </w:pPr>
            <w:r>
              <w:rPr>
                <w:rFonts w:hint="eastAsia" w:ascii="宋体" w:hAnsi="宋体"/>
                <w:iCs/>
                <w:color w:val="000000"/>
                <w:kern w:val="0"/>
                <w:szCs w:val="21"/>
              </w:rPr>
              <w:t>A11-1：能够对</w:t>
            </w:r>
            <w:r>
              <w:rPr>
                <w:rFonts w:hint="eastAsia" w:ascii="宋体" w:hAnsi="宋体" w:cs="宋体"/>
                <w:color w:val="000000"/>
                <w:kern w:val="0"/>
                <w:szCs w:val="21"/>
              </w:rPr>
              <w:t>机电设备</w:t>
            </w:r>
            <w:r>
              <w:rPr>
                <w:rFonts w:hint="eastAsia" w:ascii="宋体" w:hAnsi="宋体"/>
                <w:iCs/>
                <w:color w:val="000000"/>
                <w:kern w:val="0"/>
                <w:szCs w:val="21"/>
              </w:rPr>
              <w:t>用户提供技术支持与服务</w:t>
            </w:r>
          </w:p>
          <w:p>
            <w:pPr>
              <w:widowControl/>
              <w:spacing w:line="360" w:lineRule="exact"/>
              <w:ind w:left="113"/>
              <w:jc w:val="left"/>
              <w:rPr>
                <w:rFonts w:ascii="宋体" w:hAnsi="宋体"/>
                <w:iCs/>
                <w:color w:val="000000"/>
                <w:kern w:val="0"/>
                <w:szCs w:val="21"/>
              </w:rPr>
            </w:pPr>
            <w:r>
              <w:rPr>
                <w:rFonts w:hint="eastAsia" w:ascii="宋体" w:hAnsi="宋体"/>
                <w:iCs/>
                <w:color w:val="000000"/>
                <w:kern w:val="0"/>
                <w:szCs w:val="21"/>
              </w:rPr>
              <w:t>A11-2：具备机电设备及智能制造系统性能检测及故障判断能力</w:t>
            </w:r>
          </w:p>
          <w:p>
            <w:pPr>
              <w:widowControl/>
              <w:spacing w:line="360" w:lineRule="exact"/>
              <w:ind w:left="113"/>
              <w:jc w:val="left"/>
              <w:rPr>
                <w:rFonts w:ascii="宋体" w:hAnsi="宋体"/>
                <w:iCs/>
                <w:color w:val="000000"/>
                <w:kern w:val="0"/>
                <w:szCs w:val="21"/>
              </w:rPr>
            </w:pPr>
            <w:r>
              <w:rPr>
                <w:rFonts w:hint="eastAsia" w:ascii="宋体" w:hAnsi="宋体"/>
                <w:iCs/>
                <w:color w:val="000000"/>
                <w:kern w:val="0"/>
                <w:szCs w:val="21"/>
              </w:rPr>
              <w:t>A11-3：具备机电设备的高级维修能力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4" w:type="dxa"/>
            <w:vMerge w:val="continue"/>
            <w:tcBorders>
              <w:tl2br w:val="nil"/>
              <w:tr2bl w:val="nil"/>
            </w:tcBorders>
            <w:shd w:val="clear" w:color="auto" w:fill="FFFFFF"/>
            <w:noWrap/>
            <w:vAlign w:val="center"/>
          </w:tcPr>
          <w:p>
            <w:pPr>
              <w:widowControl/>
              <w:spacing w:line="360" w:lineRule="exact"/>
              <w:jc w:val="left"/>
              <w:rPr>
                <w:rFonts w:ascii="宋体" w:hAnsi="宋体"/>
                <w:iCs/>
                <w:color w:val="000000"/>
                <w:kern w:val="0"/>
                <w:szCs w:val="21"/>
              </w:rPr>
            </w:pPr>
          </w:p>
        </w:tc>
        <w:tc>
          <w:tcPr>
            <w:tcW w:w="2053" w:type="dxa"/>
            <w:tcBorders>
              <w:tl2br w:val="nil"/>
              <w:tr2bl w:val="nil"/>
            </w:tcBorders>
            <w:shd w:val="clear" w:color="auto" w:fill="FFFFFF"/>
            <w:noWrap/>
            <w:vAlign w:val="center"/>
          </w:tcPr>
          <w:p>
            <w:pPr>
              <w:spacing w:line="360" w:lineRule="exact"/>
              <w:jc w:val="left"/>
              <w:rPr>
                <w:rFonts w:ascii="宋体" w:hAnsi="宋体"/>
                <w:iCs/>
                <w:color w:val="000000"/>
                <w:kern w:val="0"/>
                <w:szCs w:val="21"/>
              </w:rPr>
            </w:pPr>
            <w:r>
              <w:rPr>
                <w:rFonts w:hint="eastAsia" w:ascii="宋体" w:hAnsi="宋体"/>
                <w:iCs/>
                <w:color w:val="000000"/>
                <w:kern w:val="0"/>
                <w:szCs w:val="21"/>
              </w:rPr>
              <w:t>T12: 机电设备的产品开发与升级改造</w:t>
            </w:r>
          </w:p>
        </w:tc>
        <w:tc>
          <w:tcPr>
            <w:tcW w:w="6422" w:type="dxa"/>
            <w:tcBorders>
              <w:tl2br w:val="nil"/>
              <w:tr2bl w:val="nil"/>
            </w:tcBorders>
            <w:shd w:val="clear" w:color="auto" w:fill="FFFFFF"/>
            <w:noWrap/>
            <w:vAlign w:val="center"/>
          </w:tcPr>
          <w:p>
            <w:pPr>
              <w:widowControl/>
              <w:spacing w:line="360" w:lineRule="exact"/>
              <w:ind w:left="113"/>
              <w:jc w:val="left"/>
              <w:rPr>
                <w:rFonts w:ascii="宋体" w:hAnsi="宋体"/>
                <w:iCs/>
                <w:color w:val="000000"/>
                <w:kern w:val="0"/>
                <w:szCs w:val="21"/>
              </w:rPr>
            </w:pPr>
            <w:r>
              <w:rPr>
                <w:rFonts w:hint="eastAsia" w:ascii="宋体" w:hAnsi="宋体"/>
                <w:iCs/>
                <w:color w:val="000000"/>
                <w:kern w:val="0"/>
                <w:szCs w:val="21"/>
              </w:rPr>
              <w:t>A12-1：具备机电设备的新产品开发的能力</w:t>
            </w:r>
          </w:p>
          <w:p>
            <w:pPr>
              <w:widowControl/>
              <w:spacing w:line="360" w:lineRule="exact"/>
              <w:ind w:left="113"/>
              <w:jc w:val="left"/>
              <w:rPr>
                <w:rFonts w:ascii="宋体" w:hAnsi="宋体"/>
                <w:iCs/>
                <w:color w:val="000000"/>
                <w:kern w:val="0"/>
                <w:szCs w:val="21"/>
              </w:rPr>
            </w:pPr>
            <w:r>
              <w:rPr>
                <w:rFonts w:hint="eastAsia" w:ascii="宋体" w:hAnsi="宋体"/>
                <w:iCs/>
                <w:color w:val="000000"/>
                <w:kern w:val="0"/>
                <w:szCs w:val="21"/>
              </w:rPr>
              <w:t>A12-2：具备对原机电设备的升级改造能力</w:t>
            </w:r>
          </w:p>
        </w:tc>
      </w:tr>
    </w:tbl>
    <w:p>
      <w:pPr>
        <w:pStyle w:val="18"/>
        <w:ind w:firstLine="180" w:firstLineChars="100"/>
        <w:rPr>
          <w:color w:val="auto"/>
        </w:rPr>
      </w:pPr>
      <w:r>
        <w:rPr>
          <w:rFonts w:hint="eastAsia"/>
          <w:color w:val="auto"/>
        </w:rPr>
        <w:t>注：①表中“典型工作任务”栏以T开头进行编码，例如“T2”表示第2项典型工作任务的代码。</w:t>
      </w:r>
    </w:p>
    <w:p>
      <w:pPr>
        <w:pStyle w:val="18"/>
        <w:spacing w:line="240" w:lineRule="exact"/>
        <w:ind w:firstLine="540" w:firstLineChars="300"/>
        <w:rPr>
          <w:color w:val="auto"/>
        </w:rPr>
      </w:pPr>
      <w:r>
        <w:rPr>
          <w:rFonts w:hint="eastAsia"/>
          <w:color w:val="auto"/>
        </w:rPr>
        <w:t>②表中“职业能力”栏以A开头进行编码，例如“A2-3”表示第2项典型工作任务第3项职业能力代码。</w:t>
      </w:r>
    </w:p>
    <w:p>
      <w:pPr>
        <w:pStyle w:val="17"/>
        <w:shd w:val="clear" w:color="auto" w:fill="auto"/>
        <w:spacing w:line="360" w:lineRule="exact"/>
        <w:ind w:firstLine="525" w:firstLineChars="250"/>
        <w:jc w:val="both"/>
        <w:rPr>
          <w:rFonts w:ascii="楷体" w:hAnsi="楷体" w:eastAsia="楷体" w:cs="楷体"/>
          <w:color w:val="auto"/>
          <w:spacing w:val="0"/>
          <w:sz w:val="21"/>
          <w:szCs w:val="21"/>
        </w:rPr>
      </w:pPr>
      <w:r>
        <w:rPr>
          <w:rFonts w:hint="eastAsia" w:ascii="楷体" w:hAnsi="楷体" w:eastAsia="楷体" w:cs="楷体"/>
          <w:color w:val="auto"/>
          <w:spacing w:val="0"/>
          <w:sz w:val="21"/>
          <w:szCs w:val="21"/>
        </w:rPr>
        <w:t>（二）公共基础课程</w:t>
      </w:r>
    </w:p>
    <w:p>
      <w:pPr>
        <w:pStyle w:val="18"/>
        <w:ind w:firstLine="630" w:firstLineChars="300"/>
        <w:rPr>
          <w:rFonts w:ascii="楷体" w:hAnsi="楷体" w:eastAsia="楷体" w:cs="楷体"/>
          <w:iCs w:val="0"/>
          <w:color w:val="auto"/>
          <w:sz w:val="21"/>
        </w:rPr>
      </w:pPr>
      <w:r>
        <w:rPr>
          <w:rFonts w:hint="eastAsia" w:ascii="楷体" w:hAnsi="楷体" w:eastAsia="楷体" w:cs="楷体"/>
          <w:iCs w:val="0"/>
          <w:color w:val="auto"/>
          <w:sz w:val="21"/>
        </w:rPr>
        <w:t>见表4公共基础课程设置表</w:t>
      </w:r>
    </w:p>
    <w:p>
      <w:pPr>
        <w:widowControl/>
        <w:spacing w:before="156" w:beforeLines="50" w:after="156" w:afterLines="50" w:line="360" w:lineRule="exact"/>
        <w:ind w:firstLine="525" w:firstLineChars="250"/>
        <w:jc w:val="left"/>
        <w:rPr>
          <w:rFonts w:ascii="宋体" w:hAnsi="宋体"/>
          <w:bCs/>
          <w:color w:val="auto"/>
          <w:szCs w:val="21"/>
        </w:rPr>
      </w:pPr>
      <w:r>
        <w:rPr>
          <w:rFonts w:hint="eastAsia" w:ascii="楷体" w:hAnsi="楷体" w:eastAsia="楷体" w:cs="宋体"/>
          <w:color w:val="auto"/>
          <w:kern w:val="0"/>
          <w:szCs w:val="21"/>
        </w:rPr>
        <w:t>（三）专业群课程设置</w:t>
      </w:r>
    </w:p>
    <w:p>
      <w:pPr>
        <w:spacing w:line="360" w:lineRule="exact"/>
        <w:ind w:firstLine="420" w:firstLineChars="200"/>
        <w:rPr>
          <w:rFonts w:ascii="宋体" w:hAnsi="宋体"/>
          <w:bCs/>
          <w:color w:val="auto"/>
          <w:szCs w:val="21"/>
        </w:rPr>
      </w:pPr>
      <w:r>
        <w:rPr>
          <w:rFonts w:hint="eastAsia" w:ascii="宋体" w:hAnsi="宋体"/>
          <w:bCs/>
          <w:color w:val="auto"/>
          <w:szCs w:val="21"/>
        </w:rPr>
        <w:t>1.专业群平台课程（</w:t>
      </w:r>
      <w:r>
        <w:rPr>
          <w:rFonts w:hint="eastAsia" w:ascii="楷体" w:hAnsi="楷体" w:eastAsia="楷体" w:cs="楷体"/>
          <w:bCs/>
          <w:color w:val="auto"/>
          <w:szCs w:val="21"/>
        </w:rPr>
        <w:t>见表5</w:t>
      </w:r>
      <w:r>
        <w:rPr>
          <w:rFonts w:hint="eastAsia" w:ascii="宋体" w:hAnsi="宋体"/>
          <w:bCs/>
          <w:color w:val="auto"/>
          <w:szCs w:val="21"/>
        </w:rPr>
        <w:t>）</w:t>
      </w:r>
    </w:p>
    <w:p>
      <w:pPr>
        <w:widowControl/>
        <w:spacing w:after="93" w:afterLines="30" w:line="360" w:lineRule="exact"/>
        <w:ind w:firstLine="413" w:firstLineChars="196"/>
        <w:jc w:val="center"/>
        <w:rPr>
          <w:rFonts w:ascii="楷体" w:hAnsi="楷体" w:eastAsia="楷体" w:cs="楷体"/>
          <w:b/>
          <w:color w:val="auto"/>
          <w:szCs w:val="21"/>
        </w:rPr>
      </w:pPr>
      <w:r>
        <w:rPr>
          <w:rFonts w:hint="eastAsia" w:ascii="楷体" w:hAnsi="楷体" w:eastAsia="楷体" w:cs="楷体"/>
          <w:b/>
          <w:color w:val="auto"/>
          <w:szCs w:val="21"/>
        </w:rPr>
        <w:t>表5</w:t>
      </w:r>
      <w:r>
        <w:rPr>
          <w:rFonts w:hint="eastAsia" w:ascii="楷体" w:hAnsi="楷体" w:eastAsia="楷体" w:cs="楷体"/>
          <w:b/>
          <w:color w:val="auto"/>
          <w:szCs w:val="21"/>
          <w:lang w:val="en-US" w:eastAsia="zh-CN"/>
        </w:rPr>
        <w:t xml:space="preserve"> </w:t>
      </w:r>
      <w:r>
        <w:rPr>
          <w:rFonts w:hint="eastAsia" w:ascii="楷体" w:hAnsi="楷体" w:eastAsia="楷体" w:cs="楷体"/>
          <w:b/>
          <w:color w:val="auto"/>
          <w:szCs w:val="21"/>
        </w:rPr>
        <w:t>专业群平台课程设置表</w:t>
      </w:r>
    </w:p>
    <w:tbl>
      <w:tblPr>
        <w:tblStyle w:val="11"/>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1263"/>
        <w:gridCol w:w="1959"/>
        <w:gridCol w:w="4095"/>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blHeader/>
        </w:trPr>
        <w:tc>
          <w:tcPr>
            <w:tcW w:w="1267" w:type="dxa"/>
            <w:vMerge w:val="restart"/>
            <w:tcBorders>
              <w:tl2br w:val="nil"/>
              <w:tr2bl w:val="nil"/>
            </w:tcBorders>
            <w:shd w:val="clear" w:color="auto" w:fill="FFFFFF"/>
            <w:vAlign w:val="center"/>
          </w:tcPr>
          <w:p>
            <w:pPr>
              <w:widowControl/>
              <w:spacing w:line="300" w:lineRule="exact"/>
              <w:jc w:val="center"/>
              <w:rPr>
                <w:rFonts w:ascii="宋体" w:hAnsi="宋体"/>
                <w:b/>
                <w:bCs/>
                <w:iCs/>
                <w:color w:val="000000"/>
                <w:kern w:val="0"/>
                <w:szCs w:val="21"/>
              </w:rPr>
            </w:pPr>
            <w:r>
              <w:rPr>
                <w:rFonts w:hint="eastAsia" w:ascii="宋体" w:hAnsi="宋体"/>
                <w:b/>
                <w:bCs/>
                <w:iCs/>
                <w:color w:val="000000"/>
                <w:kern w:val="0"/>
                <w:szCs w:val="21"/>
              </w:rPr>
              <w:t>课程</w:t>
            </w:r>
          </w:p>
          <w:p>
            <w:pPr>
              <w:widowControl/>
              <w:spacing w:line="300" w:lineRule="exact"/>
              <w:jc w:val="center"/>
              <w:rPr>
                <w:rFonts w:ascii="宋体" w:hAnsi="宋体"/>
                <w:b/>
                <w:bCs/>
                <w:iCs/>
                <w:color w:val="000000"/>
                <w:kern w:val="0"/>
                <w:szCs w:val="21"/>
              </w:rPr>
            </w:pPr>
            <w:r>
              <w:rPr>
                <w:rFonts w:hint="eastAsia" w:ascii="宋体" w:hAnsi="宋体"/>
                <w:b/>
                <w:bCs/>
                <w:iCs/>
                <w:color w:val="000000"/>
                <w:kern w:val="0"/>
                <w:szCs w:val="21"/>
              </w:rPr>
              <w:t>代码</w:t>
            </w:r>
          </w:p>
        </w:tc>
        <w:tc>
          <w:tcPr>
            <w:tcW w:w="1263" w:type="dxa"/>
            <w:vMerge w:val="restart"/>
            <w:tcBorders>
              <w:tl2br w:val="nil"/>
              <w:tr2bl w:val="nil"/>
            </w:tcBorders>
            <w:shd w:val="clear" w:color="auto" w:fill="FFFFFF"/>
            <w:vAlign w:val="center"/>
          </w:tcPr>
          <w:p>
            <w:pPr>
              <w:widowControl/>
              <w:spacing w:line="300" w:lineRule="exact"/>
              <w:jc w:val="center"/>
              <w:rPr>
                <w:rFonts w:ascii="宋体" w:hAnsi="宋体"/>
                <w:b/>
                <w:bCs/>
                <w:iCs/>
                <w:color w:val="000000"/>
                <w:kern w:val="0"/>
                <w:szCs w:val="21"/>
              </w:rPr>
            </w:pPr>
            <w:r>
              <w:rPr>
                <w:rFonts w:hint="eastAsia" w:ascii="宋体" w:hAnsi="宋体"/>
                <w:b/>
                <w:bCs/>
                <w:iCs/>
                <w:color w:val="000000"/>
                <w:kern w:val="0"/>
                <w:szCs w:val="21"/>
              </w:rPr>
              <w:t>课程名称</w:t>
            </w:r>
          </w:p>
        </w:tc>
        <w:tc>
          <w:tcPr>
            <w:tcW w:w="1959" w:type="dxa"/>
            <w:vMerge w:val="restart"/>
            <w:tcBorders>
              <w:tl2br w:val="nil"/>
              <w:tr2bl w:val="nil"/>
            </w:tcBorders>
            <w:shd w:val="clear" w:color="auto" w:fill="FFFFFF"/>
            <w:vAlign w:val="center"/>
          </w:tcPr>
          <w:p>
            <w:pPr>
              <w:widowControl/>
              <w:spacing w:line="300" w:lineRule="exact"/>
              <w:jc w:val="center"/>
              <w:rPr>
                <w:rFonts w:ascii="宋体" w:hAnsi="宋体"/>
                <w:b/>
                <w:bCs/>
                <w:iCs/>
                <w:color w:val="000000"/>
                <w:kern w:val="0"/>
                <w:szCs w:val="21"/>
              </w:rPr>
            </w:pPr>
            <w:r>
              <w:rPr>
                <w:rFonts w:hint="eastAsia" w:ascii="宋体" w:hAnsi="宋体"/>
                <w:b/>
                <w:bCs/>
                <w:iCs/>
                <w:color w:val="000000"/>
                <w:kern w:val="0"/>
                <w:szCs w:val="21"/>
              </w:rPr>
              <w:t>典型工作任务</w:t>
            </w:r>
          </w:p>
        </w:tc>
        <w:tc>
          <w:tcPr>
            <w:tcW w:w="4095" w:type="dxa"/>
            <w:vMerge w:val="restart"/>
            <w:tcBorders>
              <w:tl2br w:val="nil"/>
              <w:tr2bl w:val="nil"/>
            </w:tcBorders>
            <w:shd w:val="clear" w:color="auto" w:fill="FFFFFF"/>
            <w:vAlign w:val="center"/>
          </w:tcPr>
          <w:p>
            <w:pPr>
              <w:widowControl/>
              <w:spacing w:line="300" w:lineRule="exact"/>
              <w:jc w:val="center"/>
              <w:rPr>
                <w:rFonts w:ascii="宋体" w:hAnsi="宋体"/>
                <w:b/>
                <w:bCs/>
                <w:iCs/>
                <w:color w:val="000000"/>
                <w:kern w:val="0"/>
                <w:szCs w:val="21"/>
              </w:rPr>
            </w:pPr>
            <w:r>
              <w:rPr>
                <w:rFonts w:hint="eastAsia" w:ascii="宋体" w:hAnsi="宋体"/>
                <w:b/>
                <w:bCs/>
                <w:iCs/>
                <w:color w:val="000000"/>
                <w:kern w:val="0"/>
                <w:szCs w:val="21"/>
              </w:rPr>
              <w:t>主要教学内容</w:t>
            </w:r>
          </w:p>
        </w:tc>
        <w:tc>
          <w:tcPr>
            <w:tcW w:w="705" w:type="dxa"/>
            <w:vMerge w:val="restart"/>
            <w:tcBorders>
              <w:tl2br w:val="nil"/>
              <w:tr2bl w:val="nil"/>
            </w:tcBorders>
            <w:shd w:val="clear" w:color="auto" w:fill="FFFFFF"/>
            <w:vAlign w:val="center"/>
          </w:tcPr>
          <w:p>
            <w:pPr>
              <w:widowControl/>
              <w:spacing w:line="300" w:lineRule="exact"/>
              <w:jc w:val="center"/>
              <w:rPr>
                <w:rFonts w:ascii="宋体" w:hAnsi="宋体"/>
                <w:b/>
                <w:bCs/>
                <w:iCs/>
                <w:color w:val="000000"/>
                <w:kern w:val="0"/>
                <w:szCs w:val="21"/>
              </w:rPr>
            </w:pPr>
            <w:r>
              <w:rPr>
                <w:rFonts w:hint="eastAsia" w:ascii="宋体" w:hAnsi="宋体"/>
                <w:b/>
                <w:bCs/>
                <w:iCs/>
                <w:color w:val="000000"/>
                <w:kern w:val="0"/>
                <w:szCs w:val="21"/>
              </w:rPr>
              <w:t>参考</w:t>
            </w:r>
          </w:p>
          <w:p>
            <w:pPr>
              <w:widowControl/>
              <w:spacing w:line="300" w:lineRule="exact"/>
              <w:jc w:val="center"/>
              <w:rPr>
                <w:rFonts w:ascii="宋体" w:hAnsi="宋体"/>
                <w:b/>
                <w:bCs/>
                <w:iCs/>
                <w:color w:val="000000"/>
                <w:kern w:val="0"/>
                <w:szCs w:val="21"/>
              </w:rPr>
            </w:pPr>
            <w:r>
              <w:rPr>
                <w:rFonts w:hint="eastAsia" w:ascii="宋体" w:hAnsi="宋体"/>
                <w:b/>
                <w:bCs/>
                <w:iCs/>
                <w:color w:val="000000"/>
                <w:kern w:val="0"/>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67" w:type="dxa"/>
            <w:vMerge w:val="continue"/>
            <w:tcBorders>
              <w:tl2br w:val="nil"/>
              <w:tr2bl w:val="nil"/>
            </w:tcBorders>
            <w:shd w:val="clear" w:color="auto" w:fill="FFFFFF"/>
            <w:vAlign w:val="center"/>
          </w:tcPr>
          <w:p>
            <w:pPr>
              <w:widowControl/>
              <w:spacing w:line="360" w:lineRule="exact"/>
              <w:jc w:val="center"/>
              <w:rPr>
                <w:rFonts w:ascii="宋体" w:hAnsi="宋体"/>
                <w:iCs/>
                <w:color w:val="000000"/>
                <w:kern w:val="0"/>
                <w:szCs w:val="21"/>
              </w:rPr>
            </w:pPr>
          </w:p>
        </w:tc>
        <w:tc>
          <w:tcPr>
            <w:tcW w:w="1263" w:type="dxa"/>
            <w:vMerge w:val="continue"/>
            <w:tcBorders>
              <w:tl2br w:val="nil"/>
              <w:tr2bl w:val="nil"/>
            </w:tcBorders>
            <w:shd w:val="clear" w:color="auto" w:fill="FFFFFF"/>
            <w:vAlign w:val="center"/>
          </w:tcPr>
          <w:p>
            <w:pPr>
              <w:widowControl/>
              <w:spacing w:line="360" w:lineRule="exact"/>
              <w:jc w:val="center"/>
              <w:rPr>
                <w:rFonts w:ascii="宋体" w:hAnsi="宋体"/>
                <w:iCs/>
                <w:color w:val="000000"/>
                <w:kern w:val="0"/>
                <w:szCs w:val="21"/>
              </w:rPr>
            </w:pPr>
          </w:p>
        </w:tc>
        <w:tc>
          <w:tcPr>
            <w:tcW w:w="1959" w:type="dxa"/>
            <w:vMerge w:val="continue"/>
            <w:tcBorders>
              <w:tl2br w:val="nil"/>
              <w:tr2bl w:val="nil"/>
            </w:tcBorders>
            <w:shd w:val="clear" w:color="auto" w:fill="FFFFFF"/>
            <w:vAlign w:val="center"/>
          </w:tcPr>
          <w:p>
            <w:pPr>
              <w:widowControl/>
              <w:spacing w:line="360" w:lineRule="exact"/>
              <w:jc w:val="center"/>
              <w:rPr>
                <w:rFonts w:ascii="宋体" w:hAnsi="宋体"/>
                <w:iCs/>
                <w:color w:val="000000"/>
                <w:kern w:val="0"/>
                <w:szCs w:val="21"/>
              </w:rPr>
            </w:pPr>
          </w:p>
        </w:tc>
        <w:tc>
          <w:tcPr>
            <w:tcW w:w="4095" w:type="dxa"/>
            <w:vMerge w:val="continue"/>
            <w:tcBorders>
              <w:tl2br w:val="nil"/>
              <w:tr2bl w:val="nil"/>
            </w:tcBorders>
            <w:shd w:val="clear" w:color="auto" w:fill="FFFFFF"/>
            <w:vAlign w:val="center"/>
          </w:tcPr>
          <w:p>
            <w:pPr>
              <w:widowControl/>
              <w:spacing w:line="360" w:lineRule="exact"/>
              <w:jc w:val="center"/>
              <w:rPr>
                <w:rFonts w:ascii="宋体" w:hAnsi="宋体"/>
                <w:iCs/>
                <w:color w:val="000000"/>
                <w:kern w:val="0"/>
                <w:szCs w:val="21"/>
              </w:rPr>
            </w:pPr>
          </w:p>
        </w:tc>
        <w:tc>
          <w:tcPr>
            <w:tcW w:w="705" w:type="dxa"/>
            <w:vMerge w:val="continue"/>
            <w:tcBorders>
              <w:tl2br w:val="nil"/>
              <w:tr2bl w:val="nil"/>
            </w:tcBorders>
            <w:shd w:val="clear" w:color="auto" w:fill="FFFFFF"/>
            <w:vAlign w:val="center"/>
          </w:tcPr>
          <w:p>
            <w:pPr>
              <w:widowControl/>
              <w:spacing w:line="360" w:lineRule="exact"/>
              <w:jc w:val="center"/>
              <w:rPr>
                <w:rFonts w:ascii="宋体" w:hAnsi="宋体"/>
                <w:i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6" w:hRule="atLeast"/>
        </w:trPr>
        <w:tc>
          <w:tcPr>
            <w:tcW w:w="1267" w:type="dxa"/>
            <w:tcBorders>
              <w:tl2br w:val="nil"/>
              <w:tr2bl w:val="nil"/>
            </w:tcBorders>
            <w:shd w:val="clear" w:color="auto" w:fill="FFFFFF"/>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0600717</w:t>
            </w:r>
          </w:p>
        </w:tc>
        <w:tc>
          <w:tcPr>
            <w:tcW w:w="1263" w:type="dxa"/>
            <w:tcBorders>
              <w:tl2br w:val="nil"/>
              <w:tr2bl w:val="nil"/>
            </w:tcBorders>
            <w:shd w:val="clear" w:color="auto" w:fill="FFFFFF"/>
            <w:vAlign w:val="center"/>
          </w:tcPr>
          <w:p>
            <w:pPr>
              <w:jc w:val="center"/>
              <w:rPr>
                <w:rFonts w:ascii="宋体" w:hAnsi="宋体"/>
                <w:iCs/>
                <w:color w:val="000000"/>
                <w:kern w:val="0"/>
                <w:szCs w:val="21"/>
              </w:rPr>
            </w:pPr>
            <w:r>
              <w:rPr>
                <w:rFonts w:hint="eastAsia" w:ascii="Calibri" w:hAnsi="Calibri" w:cs="宋体"/>
                <w:iCs/>
                <w:color w:val="000000"/>
                <w:kern w:val="0"/>
                <w:szCs w:val="21"/>
                <w:lang w:bidi="ar"/>
              </w:rPr>
              <w:t>机械制图与</w:t>
            </w:r>
            <w:r>
              <w:rPr>
                <w:rFonts w:ascii="Calibri" w:hAnsi="Calibri"/>
                <w:iCs/>
                <w:color w:val="000000"/>
                <w:kern w:val="0"/>
                <w:szCs w:val="21"/>
                <w:lang w:bidi="ar"/>
              </w:rPr>
              <w:t>CAD</w:t>
            </w:r>
          </w:p>
        </w:tc>
        <w:tc>
          <w:tcPr>
            <w:tcW w:w="1959" w:type="dxa"/>
            <w:tcBorders>
              <w:tl2br w:val="nil"/>
              <w:tr2bl w:val="nil"/>
            </w:tcBorders>
            <w:shd w:val="clear" w:color="auto" w:fill="FFFFFF"/>
            <w:vAlign w:val="center"/>
          </w:tcPr>
          <w:p>
            <w:pPr>
              <w:jc w:val="center"/>
              <w:rPr>
                <w:rFonts w:ascii="宋体" w:hAnsi="宋体"/>
                <w:iCs/>
                <w:color w:val="000000"/>
                <w:kern w:val="0"/>
                <w:szCs w:val="21"/>
              </w:rPr>
            </w:pPr>
            <w:r>
              <w:rPr>
                <w:rFonts w:hint="eastAsia" w:ascii="宋体" w:hAnsi="宋体"/>
                <w:iCs/>
                <w:color w:val="000000"/>
                <w:kern w:val="0"/>
                <w:szCs w:val="21"/>
              </w:rPr>
              <w:t>T1、T2、T3</w:t>
            </w:r>
          </w:p>
          <w:p>
            <w:pPr>
              <w:jc w:val="center"/>
              <w:rPr>
                <w:rFonts w:ascii="宋体" w:hAnsi="宋体"/>
                <w:iCs/>
                <w:color w:val="000000"/>
                <w:kern w:val="0"/>
                <w:szCs w:val="21"/>
              </w:rPr>
            </w:pPr>
            <w:r>
              <w:rPr>
                <w:rFonts w:hint="eastAsia" w:ascii="宋体" w:hAnsi="宋体"/>
                <w:iCs/>
                <w:color w:val="000000"/>
                <w:kern w:val="0"/>
                <w:szCs w:val="21"/>
              </w:rPr>
              <w:t>A1-4、A2-3、A3-1</w:t>
            </w:r>
          </w:p>
        </w:tc>
        <w:tc>
          <w:tcPr>
            <w:tcW w:w="4095" w:type="dxa"/>
            <w:tcBorders>
              <w:tl2br w:val="nil"/>
              <w:tr2bl w:val="nil"/>
            </w:tcBorders>
            <w:shd w:val="clear" w:color="auto" w:fill="FFFFFF"/>
            <w:vAlign w:val="center"/>
          </w:tcPr>
          <w:p>
            <w:pPr>
              <w:jc w:val="left"/>
              <w:rPr>
                <w:rFonts w:ascii="宋体" w:hAnsi="宋体"/>
                <w:iCs/>
                <w:color w:val="000000"/>
                <w:kern w:val="0"/>
                <w:szCs w:val="21"/>
              </w:rPr>
            </w:pPr>
            <w:r>
              <w:rPr>
                <w:rFonts w:hint="eastAsia" w:ascii="Calibri" w:hAnsi="Calibri" w:cs="宋体"/>
                <w:iCs/>
                <w:color w:val="000000"/>
                <w:kern w:val="0"/>
                <w:szCs w:val="21"/>
                <w:lang w:bidi="ar"/>
              </w:rPr>
              <w:t>包括机械制图，</w:t>
            </w:r>
            <w:r>
              <w:rPr>
                <w:rFonts w:ascii="Calibri" w:hAnsi="Calibri"/>
                <w:iCs/>
                <w:color w:val="000000"/>
                <w:kern w:val="0"/>
                <w:szCs w:val="21"/>
                <w:lang w:bidi="ar"/>
              </w:rPr>
              <w:t>AutoCAD</w:t>
            </w:r>
            <w:r>
              <w:rPr>
                <w:rFonts w:hint="eastAsia" w:ascii="Calibri" w:hAnsi="Calibri" w:cs="宋体"/>
                <w:iCs/>
                <w:color w:val="000000"/>
                <w:kern w:val="0"/>
                <w:szCs w:val="21"/>
                <w:lang w:bidi="ar"/>
              </w:rPr>
              <w:t>课程，</w:t>
            </w:r>
            <w:r>
              <w:rPr>
                <w:rFonts w:hint="eastAsia"/>
                <w:color w:val="000000"/>
                <w:szCs w:val="21"/>
              </w:rPr>
              <w:t>采用AUTO CAD能绘制简单的零件图。能测绘简单零件</w:t>
            </w:r>
          </w:p>
        </w:tc>
        <w:tc>
          <w:tcPr>
            <w:tcW w:w="705" w:type="dxa"/>
            <w:tcBorders>
              <w:tl2br w:val="nil"/>
              <w:tr2bl w:val="nil"/>
            </w:tcBorders>
            <w:shd w:val="clear" w:color="auto" w:fill="FFFFFF"/>
            <w:vAlign w:val="center"/>
          </w:tcPr>
          <w:p>
            <w:pPr>
              <w:jc w:val="center"/>
              <w:rPr>
                <w:rFonts w:ascii="宋体" w:hAnsi="宋体"/>
                <w:iCs/>
                <w:color w:val="000000"/>
                <w:kern w:val="0"/>
                <w:szCs w:val="21"/>
              </w:rPr>
            </w:pPr>
            <w:r>
              <w:rPr>
                <w:rFonts w:ascii="Calibri" w:hAnsi="Calibri"/>
                <w:iCs/>
                <w:color w:val="000000"/>
                <w:kern w:val="0"/>
                <w:szCs w:val="21"/>
                <w:lang w:bidi="ar"/>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7" w:type="dxa"/>
            <w:tcBorders>
              <w:tl2br w:val="nil"/>
              <w:tr2bl w:val="nil"/>
            </w:tcBorders>
            <w:shd w:val="clear" w:color="auto" w:fill="FFFFFF"/>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210500108</w:t>
            </w:r>
          </w:p>
        </w:tc>
        <w:tc>
          <w:tcPr>
            <w:tcW w:w="1263" w:type="dxa"/>
            <w:tcBorders>
              <w:tl2br w:val="nil"/>
              <w:tr2bl w:val="nil"/>
            </w:tcBorders>
            <w:shd w:val="clear" w:color="auto" w:fill="FFFFFF"/>
            <w:vAlign w:val="center"/>
          </w:tcPr>
          <w:p>
            <w:pPr>
              <w:jc w:val="center"/>
              <w:rPr>
                <w:rFonts w:ascii="宋体" w:hAnsi="宋体"/>
                <w:iCs/>
                <w:color w:val="000000"/>
                <w:kern w:val="0"/>
                <w:szCs w:val="21"/>
              </w:rPr>
            </w:pPr>
            <w:r>
              <w:rPr>
                <w:rFonts w:hint="eastAsia" w:ascii="Calibri" w:hAnsi="Calibri" w:cs="宋体"/>
                <w:iCs/>
                <w:color w:val="000000"/>
                <w:kern w:val="0"/>
                <w:szCs w:val="21"/>
                <w:lang w:bidi="ar"/>
              </w:rPr>
              <w:t>机械设计基础</w:t>
            </w:r>
          </w:p>
        </w:tc>
        <w:tc>
          <w:tcPr>
            <w:tcW w:w="1959" w:type="dxa"/>
            <w:tcBorders>
              <w:tl2br w:val="nil"/>
              <w:tr2bl w:val="nil"/>
            </w:tcBorders>
            <w:shd w:val="clear" w:color="auto" w:fill="FFFFFF"/>
            <w:vAlign w:val="center"/>
          </w:tcPr>
          <w:p>
            <w:pPr>
              <w:jc w:val="center"/>
              <w:rPr>
                <w:rFonts w:ascii="宋体" w:hAnsi="宋体"/>
                <w:iCs/>
                <w:color w:val="000000"/>
                <w:kern w:val="0"/>
                <w:szCs w:val="21"/>
              </w:rPr>
            </w:pPr>
            <w:r>
              <w:rPr>
                <w:rFonts w:hint="eastAsia" w:ascii="宋体" w:hAnsi="宋体"/>
                <w:iCs/>
                <w:color w:val="000000"/>
                <w:kern w:val="0"/>
                <w:szCs w:val="21"/>
              </w:rPr>
              <w:t>T1、T2</w:t>
            </w:r>
          </w:p>
          <w:p>
            <w:pPr>
              <w:jc w:val="center"/>
              <w:rPr>
                <w:rFonts w:ascii="宋体" w:hAnsi="宋体"/>
                <w:iCs/>
                <w:color w:val="000000"/>
                <w:kern w:val="0"/>
                <w:szCs w:val="21"/>
              </w:rPr>
            </w:pPr>
            <w:r>
              <w:rPr>
                <w:rFonts w:hint="eastAsia" w:ascii="宋体" w:hAnsi="宋体"/>
                <w:iCs/>
                <w:color w:val="000000"/>
                <w:kern w:val="0"/>
                <w:szCs w:val="21"/>
              </w:rPr>
              <w:t>A1-2、A1-5、A2-3</w:t>
            </w:r>
          </w:p>
        </w:tc>
        <w:tc>
          <w:tcPr>
            <w:tcW w:w="4095" w:type="dxa"/>
            <w:tcBorders>
              <w:tl2br w:val="nil"/>
              <w:tr2bl w:val="nil"/>
            </w:tcBorders>
            <w:shd w:val="clear" w:color="auto" w:fill="FFFFFF"/>
            <w:vAlign w:val="center"/>
          </w:tcPr>
          <w:p>
            <w:pPr>
              <w:jc w:val="left"/>
              <w:rPr>
                <w:iCs/>
                <w:color w:val="000000"/>
                <w:szCs w:val="21"/>
              </w:rPr>
            </w:pPr>
            <w:r>
              <w:rPr>
                <w:rFonts w:hint="eastAsia" w:ascii="Calibri" w:hAnsi="Calibri" w:cs="宋体"/>
                <w:iCs/>
                <w:color w:val="000000"/>
                <w:kern w:val="0"/>
                <w:szCs w:val="21"/>
                <w:lang w:bidi="ar"/>
              </w:rPr>
              <w:t>包括常用机构、机械传动、轴系零部件等</w:t>
            </w:r>
            <w:r>
              <w:rPr>
                <w:rFonts w:hint="eastAsia" w:ascii="Calibri" w:hAnsi="Calibri"/>
                <w:iCs/>
                <w:color w:val="000000"/>
                <w:kern w:val="0"/>
                <w:szCs w:val="21"/>
                <w:lang w:bidi="ar"/>
              </w:rPr>
              <w:t>。</w:t>
            </w:r>
            <w:r>
              <w:rPr>
                <w:rFonts w:hint="eastAsia" w:ascii="Calibri" w:hAnsi="Calibri" w:cs="宋体"/>
                <w:iCs/>
                <w:color w:val="000000"/>
                <w:kern w:val="0"/>
                <w:szCs w:val="21"/>
                <w:lang w:bidi="ar"/>
              </w:rPr>
              <w:t>正确选用运动机构；能够进行机械传动装置设计</w:t>
            </w:r>
          </w:p>
        </w:tc>
        <w:tc>
          <w:tcPr>
            <w:tcW w:w="705" w:type="dxa"/>
            <w:tcBorders>
              <w:tl2br w:val="nil"/>
              <w:tr2bl w:val="nil"/>
            </w:tcBorders>
            <w:shd w:val="clear" w:color="auto" w:fill="FFFFFF"/>
            <w:vAlign w:val="center"/>
          </w:tcPr>
          <w:p>
            <w:pPr>
              <w:jc w:val="center"/>
              <w:rPr>
                <w:rFonts w:ascii="宋体" w:hAnsi="宋体"/>
                <w:iCs/>
                <w:color w:val="000000"/>
                <w:kern w:val="0"/>
                <w:szCs w:val="21"/>
              </w:rPr>
            </w:pPr>
            <w:r>
              <w:rPr>
                <w:rFonts w:hint="eastAsia" w:ascii="Calibri" w:hAnsi="Calibri"/>
                <w:iCs/>
                <w:color w:val="000000"/>
                <w:kern w:val="0"/>
                <w:szCs w:val="21"/>
                <w:lang w:bidi="ar"/>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7" w:type="dxa"/>
            <w:tcBorders>
              <w:tl2br w:val="nil"/>
              <w:tr2bl w:val="nil"/>
            </w:tcBorders>
            <w:shd w:val="clear" w:color="auto" w:fill="FFFFFF"/>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0600733</w:t>
            </w:r>
          </w:p>
        </w:tc>
        <w:tc>
          <w:tcPr>
            <w:tcW w:w="1263" w:type="dxa"/>
            <w:tcBorders>
              <w:tl2br w:val="nil"/>
              <w:tr2bl w:val="nil"/>
            </w:tcBorders>
            <w:shd w:val="clear" w:color="auto" w:fill="FFFFFF"/>
            <w:vAlign w:val="center"/>
          </w:tcPr>
          <w:p>
            <w:pPr>
              <w:jc w:val="center"/>
              <w:rPr>
                <w:rFonts w:ascii="宋体" w:hAnsi="宋体"/>
                <w:iCs/>
                <w:color w:val="000000"/>
                <w:kern w:val="0"/>
                <w:szCs w:val="21"/>
              </w:rPr>
            </w:pPr>
            <w:r>
              <w:rPr>
                <w:rFonts w:hint="eastAsia" w:ascii="Calibri" w:hAnsi="Calibri" w:cs="宋体"/>
                <w:iCs/>
                <w:color w:val="000000"/>
                <w:kern w:val="0"/>
                <w:szCs w:val="21"/>
                <w:lang w:bidi="ar"/>
              </w:rPr>
              <w:t>电工电子技术</w:t>
            </w:r>
          </w:p>
        </w:tc>
        <w:tc>
          <w:tcPr>
            <w:tcW w:w="1959" w:type="dxa"/>
            <w:tcBorders>
              <w:tl2br w:val="nil"/>
              <w:tr2bl w:val="nil"/>
            </w:tcBorders>
            <w:shd w:val="clear" w:color="auto" w:fill="FFFFFF"/>
            <w:vAlign w:val="center"/>
          </w:tcPr>
          <w:p>
            <w:pPr>
              <w:jc w:val="center"/>
              <w:rPr>
                <w:rFonts w:ascii="宋体" w:hAnsi="宋体"/>
                <w:iCs/>
                <w:color w:val="000000"/>
                <w:kern w:val="0"/>
                <w:szCs w:val="21"/>
              </w:rPr>
            </w:pPr>
            <w:r>
              <w:rPr>
                <w:rFonts w:hint="eastAsia" w:ascii="宋体" w:hAnsi="宋体"/>
                <w:iCs/>
                <w:color w:val="000000"/>
                <w:kern w:val="0"/>
                <w:szCs w:val="21"/>
              </w:rPr>
              <w:t>T1、T2、T6、T8、T11</w:t>
            </w:r>
          </w:p>
          <w:p>
            <w:pPr>
              <w:jc w:val="center"/>
              <w:rPr>
                <w:rFonts w:ascii="宋体" w:hAnsi="宋体"/>
                <w:iCs/>
                <w:color w:val="000000"/>
                <w:kern w:val="0"/>
                <w:szCs w:val="21"/>
              </w:rPr>
            </w:pPr>
            <w:r>
              <w:rPr>
                <w:rFonts w:hint="eastAsia" w:ascii="宋体" w:hAnsi="宋体"/>
                <w:iCs/>
                <w:color w:val="000000"/>
                <w:kern w:val="0"/>
                <w:szCs w:val="21"/>
              </w:rPr>
              <w:t>A1-2、A1-3、A2-2、</w:t>
            </w:r>
          </w:p>
          <w:p>
            <w:pPr>
              <w:jc w:val="center"/>
              <w:rPr>
                <w:rFonts w:ascii="宋体" w:hAnsi="宋体"/>
                <w:iCs/>
                <w:color w:val="000000"/>
                <w:kern w:val="0"/>
                <w:szCs w:val="21"/>
              </w:rPr>
            </w:pPr>
            <w:r>
              <w:rPr>
                <w:rFonts w:hint="eastAsia" w:ascii="宋体" w:hAnsi="宋体"/>
                <w:iCs/>
                <w:color w:val="000000"/>
                <w:kern w:val="0"/>
                <w:szCs w:val="21"/>
              </w:rPr>
              <w:t>A6-2、A8-3、A11-1</w:t>
            </w:r>
          </w:p>
        </w:tc>
        <w:tc>
          <w:tcPr>
            <w:tcW w:w="4095" w:type="dxa"/>
            <w:tcBorders>
              <w:tl2br w:val="nil"/>
              <w:tr2bl w:val="nil"/>
            </w:tcBorders>
            <w:shd w:val="clear" w:color="auto" w:fill="FFFFFF"/>
            <w:vAlign w:val="center"/>
          </w:tcPr>
          <w:p>
            <w:pPr>
              <w:jc w:val="left"/>
              <w:rPr>
                <w:iCs/>
                <w:color w:val="000000"/>
                <w:szCs w:val="21"/>
              </w:rPr>
            </w:pPr>
            <w:r>
              <w:rPr>
                <w:rFonts w:hint="eastAsia" w:ascii="Calibri" w:hAnsi="Calibri" w:cs="宋体"/>
                <w:iCs/>
                <w:color w:val="000000"/>
                <w:kern w:val="0"/>
                <w:szCs w:val="21"/>
                <w:lang w:bidi="ar"/>
              </w:rPr>
              <w:t>包括电工电子技术，数电，模电。交直流电路的基本分析方法</w:t>
            </w:r>
            <w:r>
              <w:rPr>
                <w:rFonts w:hint="eastAsia"/>
                <w:iCs/>
                <w:color w:val="000000"/>
                <w:szCs w:val="21"/>
              </w:rPr>
              <w:t>；</w:t>
            </w:r>
            <w:r>
              <w:rPr>
                <w:rFonts w:hint="eastAsia" w:ascii="Calibri" w:hAnsi="Calibri" w:cs="宋体"/>
                <w:iCs/>
                <w:color w:val="000000"/>
                <w:kern w:val="0"/>
                <w:szCs w:val="21"/>
                <w:lang w:bidi="ar"/>
              </w:rPr>
              <w:t>低压与控制电路的基本原理</w:t>
            </w:r>
            <w:r>
              <w:rPr>
                <w:rFonts w:hint="eastAsia"/>
                <w:iCs/>
                <w:color w:val="000000"/>
                <w:szCs w:val="21"/>
              </w:rPr>
              <w:t>；</w:t>
            </w:r>
            <w:r>
              <w:rPr>
                <w:rFonts w:hint="eastAsia" w:ascii="Calibri" w:hAnsi="Calibri" w:cs="宋体"/>
                <w:iCs/>
                <w:color w:val="000000"/>
                <w:kern w:val="0"/>
                <w:szCs w:val="21"/>
                <w:lang w:bidi="ar"/>
              </w:rPr>
              <w:t>模拟电子与数字电子技术基础。</w:t>
            </w:r>
          </w:p>
        </w:tc>
        <w:tc>
          <w:tcPr>
            <w:tcW w:w="705" w:type="dxa"/>
            <w:tcBorders>
              <w:tl2br w:val="nil"/>
              <w:tr2bl w:val="nil"/>
            </w:tcBorders>
            <w:shd w:val="clear" w:color="auto" w:fill="FFFFFF"/>
            <w:vAlign w:val="center"/>
          </w:tcPr>
          <w:p>
            <w:pPr>
              <w:jc w:val="center"/>
              <w:rPr>
                <w:rFonts w:ascii="宋体" w:hAnsi="宋体"/>
                <w:iCs/>
                <w:color w:val="000000"/>
                <w:kern w:val="0"/>
                <w:szCs w:val="21"/>
              </w:rPr>
            </w:pPr>
            <w:r>
              <w:rPr>
                <w:rFonts w:ascii="Calibri" w:hAnsi="Calibri"/>
                <w:iCs/>
                <w:color w:val="000000"/>
                <w:kern w:val="0"/>
                <w:szCs w:val="21"/>
                <w:lang w:bidi="ar"/>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7" w:type="dxa"/>
            <w:tcBorders>
              <w:tl2br w:val="nil"/>
              <w:tr2bl w:val="nil"/>
            </w:tcBorders>
            <w:shd w:val="clear" w:color="auto" w:fill="FFFFFF"/>
            <w:vAlign w:val="center"/>
          </w:tcPr>
          <w:p>
            <w:pPr>
              <w:widowControl/>
              <w:spacing w:line="360" w:lineRule="exact"/>
              <w:jc w:val="center"/>
              <w:rPr>
                <w:rFonts w:hint="default" w:ascii="宋体" w:hAnsi="宋体" w:eastAsia="宋体"/>
                <w:iCs/>
                <w:color w:val="000000"/>
                <w:kern w:val="0"/>
                <w:szCs w:val="21"/>
                <w:lang w:val="en-US" w:eastAsia="zh-CN"/>
              </w:rPr>
            </w:pPr>
            <w:r>
              <w:rPr>
                <w:rFonts w:hint="eastAsia" w:ascii="宋体" w:hAnsi="宋体"/>
                <w:iCs/>
                <w:color w:val="000000"/>
                <w:kern w:val="0"/>
                <w:szCs w:val="21"/>
                <w:lang w:val="en-US" w:eastAsia="zh-CN"/>
              </w:rPr>
              <w:t>0675231</w:t>
            </w:r>
          </w:p>
        </w:tc>
        <w:tc>
          <w:tcPr>
            <w:tcW w:w="1263" w:type="dxa"/>
            <w:tcBorders>
              <w:tl2br w:val="nil"/>
              <w:tr2bl w:val="nil"/>
            </w:tcBorders>
            <w:shd w:val="clear" w:color="auto" w:fill="FFFFFF"/>
            <w:vAlign w:val="center"/>
          </w:tcPr>
          <w:p>
            <w:pPr>
              <w:jc w:val="center"/>
              <w:rPr>
                <w:rFonts w:ascii="宋体" w:hAnsi="宋体"/>
                <w:iCs/>
                <w:color w:val="000000"/>
                <w:kern w:val="0"/>
                <w:szCs w:val="21"/>
              </w:rPr>
            </w:pPr>
            <w:r>
              <w:rPr>
                <w:rFonts w:hint="eastAsia" w:ascii="Calibri" w:hAnsi="Calibri" w:cs="宋体"/>
                <w:iCs/>
                <w:color w:val="000000"/>
                <w:kern w:val="0"/>
                <w:szCs w:val="21"/>
                <w:lang w:bidi="ar"/>
              </w:rPr>
              <w:t>大数据技术</w:t>
            </w:r>
          </w:p>
        </w:tc>
        <w:tc>
          <w:tcPr>
            <w:tcW w:w="1959" w:type="dxa"/>
            <w:tcBorders>
              <w:tl2br w:val="nil"/>
              <w:tr2bl w:val="nil"/>
            </w:tcBorders>
            <w:shd w:val="clear" w:color="auto" w:fill="FFFFFF"/>
            <w:vAlign w:val="center"/>
          </w:tcPr>
          <w:p>
            <w:pPr>
              <w:jc w:val="center"/>
              <w:rPr>
                <w:rFonts w:ascii="宋体" w:hAnsi="宋体"/>
                <w:iCs/>
                <w:color w:val="000000"/>
                <w:kern w:val="0"/>
                <w:szCs w:val="21"/>
              </w:rPr>
            </w:pPr>
            <w:r>
              <w:rPr>
                <w:rFonts w:hint="eastAsia" w:ascii="宋体" w:hAnsi="宋体"/>
                <w:iCs/>
                <w:color w:val="000000"/>
                <w:kern w:val="0"/>
                <w:szCs w:val="21"/>
              </w:rPr>
              <w:t>T8、T9</w:t>
            </w:r>
          </w:p>
          <w:p>
            <w:pPr>
              <w:jc w:val="center"/>
              <w:rPr>
                <w:rFonts w:ascii="宋体" w:hAnsi="宋体"/>
                <w:iCs/>
                <w:color w:val="000000"/>
                <w:kern w:val="0"/>
                <w:szCs w:val="21"/>
              </w:rPr>
            </w:pPr>
            <w:r>
              <w:rPr>
                <w:rFonts w:hint="eastAsia" w:ascii="宋体" w:hAnsi="宋体"/>
                <w:iCs/>
                <w:color w:val="000000"/>
                <w:kern w:val="0"/>
                <w:szCs w:val="21"/>
              </w:rPr>
              <w:t>A8-2、A9-1</w:t>
            </w:r>
          </w:p>
        </w:tc>
        <w:tc>
          <w:tcPr>
            <w:tcW w:w="4095" w:type="dxa"/>
            <w:tcBorders>
              <w:tl2br w:val="nil"/>
              <w:tr2bl w:val="nil"/>
            </w:tcBorders>
            <w:shd w:val="clear" w:color="auto" w:fill="FFFFFF"/>
            <w:vAlign w:val="center"/>
          </w:tcPr>
          <w:p>
            <w:pPr>
              <w:jc w:val="left"/>
              <w:rPr>
                <w:rFonts w:ascii="宋体" w:hAnsi="宋体"/>
                <w:iCs/>
                <w:color w:val="000000"/>
                <w:kern w:val="0"/>
                <w:szCs w:val="21"/>
              </w:rPr>
            </w:pPr>
            <w:r>
              <w:rPr>
                <w:rFonts w:hint="eastAsia" w:ascii="Calibri" w:hAnsi="Calibri" w:cs="宋体"/>
                <w:iCs/>
                <w:color w:val="000000"/>
                <w:kern w:val="0"/>
                <w:szCs w:val="21"/>
                <w:lang w:bidi="ar"/>
              </w:rPr>
              <w:t>包括</w:t>
            </w:r>
            <w:r>
              <w:rPr>
                <w:rFonts w:ascii="Arial" w:hAnsi="Arial" w:cs="Arial"/>
                <w:color w:val="000000"/>
                <w:szCs w:val="21"/>
                <w:shd w:val="clear" w:color="auto" w:fill="FFFFFF"/>
              </w:rPr>
              <w:t>大数据的概念、发展历程、市场价值、大数据相关技术</w:t>
            </w:r>
            <w:r>
              <w:rPr>
                <w:rFonts w:hint="eastAsia" w:ascii="Arial" w:hAnsi="Arial" w:cs="Arial"/>
                <w:color w:val="000000"/>
                <w:szCs w:val="21"/>
                <w:shd w:val="clear" w:color="auto" w:fill="FFFFFF"/>
              </w:rPr>
              <w:t>。</w:t>
            </w:r>
            <w:r>
              <w:rPr>
                <w:rFonts w:ascii="Arial" w:hAnsi="Arial" w:cs="Arial"/>
                <w:color w:val="000000"/>
                <w:szCs w:val="21"/>
                <w:shd w:val="clear" w:color="auto" w:fill="FFFFFF"/>
              </w:rPr>
              <w:t>大数据与数据挖掘</w:t>
            </w:r>
            <w:r>
              <w:rPr>
                <w:rFonts w:hint="eastAsia" w:ascii="Calibri" w:hAnsi="Calibri"/>
                <w:color w:val="000000"/>
                <w:kern w:val="0"/>
                <w:szCs w:val="21"/>
                <w:lang w:bidi="ar"/>
              </w:rPr>
              <w:t>；</w:t>
            </w:r>
            <w:r>
              <w:rPr>
                <w:rFonts w:ascii="Arial" w:hAnsi="Arial" w:cs="Arial"/>
                <w:color w:val="000000"/>
                <w:szCs w:val="21"/>
                <w:shd w:val="clear" w:color="auto" w:fill="FFFFFF"/>
              </w:rPr>
              <w:t>大数据展示与交互</w:t>
            </w:r>
            <w:r>
              <w:rPr>
                <w:rFonts w:hint="eastAsia" w:ascii="Calibri" w:hAnsi="Calibri"/>
                <w:color w:val="000000"/>
                <w:kern w:val="0"/>
                <w:szCs w:val="21"/>
                <w:lang w:bidi="ar"/>
              </w:rPr>
              <w:t>；</w:t>
            </w:r>
            <w:r>
              <w:rPr>
                <w:rFonts w:ascii="Arial" w:hAnsi="Arial" w:cs="Arial"/>
                <w:color w:val="000000"/>
                <w:szCs w:val="21"/>
                <w:shd w:val="clear" w:color="auto" w:fill="FFFFFF"/>
              </w:rPr>
              <w:t>大数据安全与隐私</w:t>
            </w:r>
            <w:r>
              <w:rPr>
                <w:rFonts w:hint="eastAsia" w:ascii="Arial" w:hAnsi="Arial" w:cs="Arial"/>
                <w:color w:val="000000"/>
                <w:szCs w:val="21"/>
                <w:shd w:val="clear" w:color="auto" w:fill="FFFFFF"/>
              </w:rPr>
              <w:t>；</w:t>
            </w:r>
            <w:r>
              <w:rPr>
                <w:rFonts w:ascii="Arial" w:hAnsi="Arial" w:cs="Arial"/>
                <w:color w:val="000000"/>
                <w:szCs w:val="21"/>
                <w:shd w:val="clear" w:color="auto" w:fill="FFFFFF"/>
              </w:rPr>
              <w:t>大数据应用案例分析</w:t>
            </w:r>
          </w:p>
        </w:tc>
        <w:tc>
          <w:tcPr>
            <w:tcW w:w="705" w:type="dxa"/>
            <w:tcBorders>
              <w:tl2br w:val="nil"/>
              <w:tr2bl w:val="nil"/>
            </w:tcBorders>
            <w:shd w:val="clear" w:color="auto" w:fill="FFFFFF"/>
            <w:vAlign w:val="center"/>
          </w:tcPr>
          <w:p>
            <w:pPr>
              <w:jc w:val="center"/>
              <w:rPr>
                <w:rFonts w:ascii="宋体" w:hAnsi="宋体"/>
                <w:iCs/>
                <w:color w:val="000000"/>
                <w:kern w:val="0"/>
                <w:szCs w:val="21"/>
              </w:rPr>
            </w:pPr>
            <w:r>
              <w:rPr>
                <w:rFonts w:ascii="Calibri" w:hAnsi="Calibri"/>
                <w:iCs/>
                <w:color w:val="000000"/>
                <w:kern w:val="0"/>
                <w:szCs w:val="21"/>
                <w:lang w:bidi="ar"/>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7" w:type="dxa"/>
            <w:tcBorders>
              <w:tl2br w:val="nil"/>
              <w:tr2bl w:val="nil"/>
            </w:tcBorders>
            <w:shd w:val="clear" w:color="auto" w:fill="FFFFFF"/>
            <w:vAlign w:val="center"/>
          </w:tcPr>
          <w:p>
            <w:pPr>
              <w:widowControl/>
              <w:spacing w:line="360" w:lineRule="exact"/>
              <w:jc w:val="center"/>
              <w:rPr>
                <w:rFonts w:ascii="宋体" w:hAnsi="宋体"/>
                <w:iCs/>
                <w:color w:val="000000"/>
                <w:kern w:val="0"/>
                <w:szCs w:val="21"/>
              </w:rPr>
            </w:pPr>
            <w:r>
              <w:rPr>
                <w:rFonts w:ascii="宋体" w:hAnsi="宋体"/>
                <w:iCs/>
                <w:color w:val="000000"/>
                <w:kern w:val="0"/>
                <w:szCs w:val="21"/>
              </w:rPr>
              <w:t>0806708067</w:t>
            </w:r>
          </w:p>
        </w:tc>
        <w:tc>
          <w:tcPr>
            <w:tcW w:w="1263" w:type="dxa"/>
            <w:tcBorders>
              <w:tl2br w:val="nil"/>
              <w:tr2bl w:val="nil"/>
            </w:tcBorders>
            <w:shd w:val="clear" w:color="auto" w:fill="FFFFFF"/>
            <w:vAlign w:val="center"/>
          </w:tcPr>
          <w:p>
            <w:pPr>
              <w:jc w:val="center"/>
              <w:rPr>
                <w:rFonts w:ascii="宋体" w:hAnsi="宋体"/>
                <w:iCs/>
                <w:color w:val="000000"/>
                <w:kern w:val="0"/>
                <w:szCs w:val="21"/>
              </w:rPr>
            </w:pPr>
            <w:r>
              <w:rPr>
                <w:rFonts w:hint="eastAsia" w:ascii="Calibri" w:hAnsi="Calibri" w:cs="宋体"/>
                <w:iCs/>
                <w:color w:val="000000"/>
                <w:kern w:val="0"/>
                <w:szCs w:val="21"/>
                <w:lang w:bidi="ar"/>
              </w:rPr>
              <w:t>工业物联网技术</w:t>
            </w:r>
          </w:p>
        </w:tc>
        <w:tc>
          <w:tcPr>
            <w:tcW w:w="1959" w:type="dxa"/>
            <w:tcBorders>
              <w:tl2br w:val="nil"/>
              <w:tr2bl w:val="nil"/>
            </w:tcBorders>
            <w:shd w:val="clear" w:color="auto" w:fill="FFFFFF"/>
            <w:vAlign w:val="center"/>
          </w:tcPr>
          <w:p>
            <w:pPr>
              <w:jc w:val="center"/>
              <w:rPr>
                <w:rFonts w:ascii="宋体" w:hAnsi="宋体"/>
                <w:iCs/>
                <w:color w:val="000000"/>
                <w:kern w:val="0"/>
                <w:szCs w:val="21"/>
              </w:rPr>
            </w:pPr>
            <w:r>
              <w:rPr>
                <w:rFonts w:hint="eastAsia" w:ascii="宋体" w:hAnsi="宋体"/>
                <w:iCs/>
                <w:color w:val="000000"/>
                <w:kern w:val="0"/>
                <w:szCs w:val="21"/>
              </w:rPr>
              <w:t>T6、T7、T9</w:t>
            </w:r>
          </w:p>
          <w:p>
            <w:pPr>
              <w:jc w:val="center"/>
              <w:rPr>
                <w:rFonts w:ascii="宋体" w:hAnsi="宋体"/>
                <w:iCs/>
                <w:color w:val="000000"/>
                <w:kern w:val="0"/>
                <w:szCs w:val="21"/>
              </w:rPr>
            </w:pPr>
            <w:r>
              <w:rPr>
                <w:rFonts w:hint="eastAsia" w:ascii="宋体" w:hAnsi="宋体"/>
                <w:iCs/>
                <w:color w:val="000000"/>
                <w:kern w:val="0"/>
                <w:szCs w:val="21"/>
              </w:rPr>
              <w:t>A6-3、A7-2、A9-2</w:t>
            </w:r>
          </w:p>
        </w:tc>
        <w:tc>
          <w:tcPr>
            <w:tcW w:w="4095" w:type="dxa"/>
            <w:tcBorders>
              <w:tl2br w:val="nil"/>
              <w:tr2bl w:val="nil"/>
            </w:tcBorders>
            <w:shd w:val="clear" w:color="auto" w:fill="FFFFFF"/>
            <w:vAlign w:val="center"/>
          </w:tcPr>
          <w:p>
            <w:pPr>
              <w:jc w:val="left"/>
              <w:rPr>
                <w:rFonts w:ascii="宋体" w:hAnsi="宋体"/>
                <w:iCs/>
                <w:color w:val="000000"/>
                <w:kern w:val="0"/>
                <w:szCs w:val="21"/>
              </w:rPr>
            </w:pPr>
            <w:r>
              <w:rPr>
                <w:rFonts w:hint="eastAsia" w:ascii="Calibri" w:hAnsi="Calibri" w:cs="宋体"/>
                <w:iCs/>
                <w:color w:val="000000"/>
                <w:kern w:val="0"/>
                <w:szCs w:val="21"/>
                <w:lang w:bidi="ar"/>
              </w:rPr>
              <w:t>包括工业物联网体系、感知层技术、传输层技术、处理层技术等。工业设备信息采集和获取</w:t>
            </w:r>
            <w:r>
              <w:rPr>
                <w:rFonts w:hint="eastAsia" w:ascii="Calibri" w:hAnsi="Calibri"/>
                <w:iCs/>
                <w:color w:val="000000"/>
                <w:kern w:val="0"/>
                <w:szCs w:val="21"/>
                <w:lang w:bidi="ar"/>
              </w:rPr>
              <w:t>；</w:t>
            </w:r>
            <w:r>
              <w:rPr>
                <w:rFonts w:hint="eastAsia" w:ascii="Calibri" w:hAnsi="Calibri" w:cs="宋体"/>
                <w:iCs/>
                <w:color w:val="000000"/>
                <w:kern w:val="0"/>
                <w:szCs w:val="21"/>
                <w:lang w:bidi="ar"/>
              </w:rPr>
              <w:t>信息交互和传递</w:t>
            </w:r>
            <w:r>
              <w:rPr>
                <w:rFonts w:hint="eastAsia" w:ascii="Calibri" w:hAnsi="Calibri"/>
                <w:iCs/>
                <w:color w:val="000000"/>
                <w:kern w:val="0"/>
                <w:szCs w:val="21"/>
                <w:lang w:bidi="ar"/>
              </w:rPr>
              <w:t>；</w:t>
            </w:r>
            <w:r>
              <w:rPr>
                <w:rFonts w:hint="eastAsia" w:ascii="Calibri" w:hAnsi="Calibri" w:cs="宋体"/>
                <w:iCs/>
                <w:color w:val="000000"/>
                <w:kern w:val="0"/>
                <w:szCs w:val="21"/>
                <w:lang w:bidi="ar"/>
              </w:rPr>
              <w:t>对海量数据和信息智能处理</w:t>
            </w:r>
            <w:r>
              <w:rPr>
                <w:rFonts w:hint="eastAsia" w:ascii="Calibri" w:hAnsi="Calibri"/>
                <w:iCs/>
                <w:color w:val="000000"/>
                <w:kern w:val="0"/>
                <w:szCs w:val="21"/>
                <w:lang w:bidi="ar"/>
              </w:rPr>
              <w:t>；</w:t>
            </w:r>
            <w:r>
              <w:rPr>
                <w:rFonts w:hint="eastAsia" w:ascii="Calibri" w:hAnsi="Calibri" w:cs="宋体"/>
                <w:iCs/>
                <w:color w:val="000000"/>
                <w:kern w:val="0"/>
                <w:szCs w:val="21"/>
                <w:lang w:bidi="ar"/>
              </w:rPr>
              <w:t>进行信息反馈</w:t>
            </w:r>
          </w:p>
        </w:tc>
        <w:tc>
          <w:tcPr>
            <w:tcW w:w="705" w:type="dxa"/>
            <w:tcBorders>
              <w:tl2br w:val="nil"/>
              <w:tr2bl w:val="nil"/>
            </w:tcBorders>
            <w:shd w:val="clear" w:color="auto" w:fill="FFFFFF"/>
            <w:vAlign w:val="center"/>
          </w:tcPr>
          <w:p>
            <w:pPr>
              <w:jc w:val="center"/>
              <w:rPr>
                <w:rFonts w:ascii="宋体" w:hAnsi="宋体"/>
                <w:iCs/>
                <w:color w:val="000000"/>
                <w:kern w:val="0"/>
                <w:szCs w:val="21"/>
              </w:rPr>
            </w:pPr>
            <w:r>
              <w:rPr>
                <w:rFonts w:ascii="Calibri" w:hAnsi="Calibri"/>
                <w:iCs/>
                <w:color w:val="000000"/>
                <w:kern w:val="0"/>
                <w:szCs w:val="21"/>
                <w:lang w:bidi="ar"/>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7" w:type="dxa"/>
            <w:tcBorders>
              <w:tl2br w:val="nil"/>
              <w:tr2bl w:val="nil"/>
            </w:tcBorders>
            <w:shd w:val="clear" w:color="auto" w:fill="FFFFFF"/>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lang w:val="en-US" w:eastAsia="zh-CN"/>
              </w:rPr>
              <w:t>06</w:t>
            </w:r>
            <w:r>
              <w:rPr>
                <w:rFonts w:hint="eastAsia" w:ascii="宋体" w:hAnsi="宋体"/>
                <w:iCs/>
                <w:color w:val="000000"/>
                <w:kern w:val="0"/>
                <w:szCs w:val="21"/>
              </w:rPr>
              <w:t>01832</w:t>
            </w:r>
          </w:p>
        </w:tc>
        <w:tc>
          <w:tcPr>
            <w:tcW w:w="1263" w:type="dxa"/>
            <w:tcBorders>
              <w:tl2br w:val="nil"/>
              <w:tr2bl w:val="nil"/>
            </w:tcBorders>
            <w:shd w:val="clear" w:color="auto" w:fill="FFFFFF"/>
            <w:vAlign w:val="center"/>
          </w:tcPr>
          <w:p>
            <w:pPr>
              <w:jc w:val="center"/>
              <w:rPr>
                <w:rFonts w:hint="default" w:ascii="Calibri" w:hAnsi="Calibri" w:eastAsia="宋体" w:cs="宋体"/>
                <w:iCs/>
                <w:color w:val="000000"/>
                <w:kern w:val="0"/>
                <w:szCs w:val="21"/>
                <w:lang w:val="en-US" w:eastAsia="zh-CN" w:bidi="ar"/>
              </w:rPr>
            </w:pPr>
            <w:r>
              <w:rPr>
                <w:rFonts w:hint="eastAsia" w:ascii="Calibri" w:hAnsi="Calibri" w:cs="宋体"/>
                <w:iCs/>
                <w:color w:val="000000"/>
                <w:kern w:val="0"/>
                <w:szCs w:val="21"/>
                <w:lang w:val="en-US" w:eastAsia="zh-CN" w:bidi="ar"/>
              </w:rPr>
              <w:t>智能制造基础</w:t>
            </w:r>
          </w:p>
        </w:tc>
        <w:tc>
          <w:tcPr>
            <w:tcW w:w="1959" w:type="dxa"/>
            <w:tcBorders>
              <w:tl2br w:val="nil"/>
              <w:tr2bl w:val="nil"/>
            </w:tcBorders>
            <w:shd w:val="clear" w:color="auto" w:fill="FFFFFF"/>
            <w:vAlign w:val="center"/>
          </w:tcPr>
          <w:p>
            <w:pPr>
              <w:jc w:val="center"/>
              <w:rPr>
                <w:rFonts w:hint="eastAsia" w:ascii="宋体" w:hAnsi="宋体"/>
                <w:iCs/>
                <w:color w:val="000000"/>
                <w:kern w:val="0"/>
                <w:szCs w:val="21"/>
              </w:rPr>
            </w:pPr>
            <w:r>
              <w:rPr>
                <w:rFonts w:hint="eastAsia" w:ascii="宋体" w:hAnsi="宋体"/>
                <w:iCs/>
                <w:color w:val="000000"/>
                <w:kern w:val="0"/>
                <w:szCs w:val="21"/>
              </w:rPr>
              <w:t>T2、T3</w:t>
            </w:r>
          </w:p>
          <w:p>
            <w:pPr>
              <w:jc w:val="center"/>
              <w:rPr>
                <w:rFonts w:ascii="Calibri" w:hAnsi="Calibri"/>
                <w:iCs/>
                <w:color w:val="000000"/>
                <w:kern w:val="0"/>
                <w:szCs w:val="21"/>
                <w:lang w:bidi="ar"/>
              </w:rPr>
            </w:pPr>
            <w:r>
              <w:rPr>
                <w:rFonts w:hint="eastAsia" w:ascii="宋体" w:hAnsi="宋体"/>
                <w:iCs/>
                <w:color w:val="000000"/>
                <w:kern w:val="0"/>
                <w:szCs w:val="21"/>
              </w:rPr>
              <w:t>A2-2、A2-3、A2-4、A3-1、A3-2</w:t>
            </w:r>
          </w:p>
        </w:tc>
        <w:tc>
          <w:tcPr>
            <w:tcW w:w="4095" w:type="dxa"/>
            <w:tcBorders>
              <w:tl2br w:val="nil"/>
              <w:tr2bl w:val="nil"/>
            </w:tcBorders>
            <w:shd w:val="clear" w:color="auto" w:fill="FFFFFF"/>
            <w:vAlign w:val="center"/>
          </w:tcPr>
          <w:p>
            <w:pPr>
              <w:jc w:val="left"/>
              <w:rPr>
                <w:rFonts w:ascii="Calibri" w:hAnsi="Calibri" w:cs="宋体"/>
                <w:iCs/>
                <w:color w:val="000000"/>
                <w:kern w:val="0"/>
                <w:szCs w:val="21"/>
                <w:lang w:bidi="ar"/>
              </w:rPr>
            </w:pPr>
            <w:r>
              <w:rPr>
                <w:rFonts w:hint="eastAsia" w:ascii="Calibri" w:hAnsi="Calibri" w:cs="宋体"/>
                <w:iCs/>
                <w:color w:val="000000"/>
                <w:kern w:val="0"/>
                <w:szCs w:val="21"/>
                <w:lang w:val="en-US" w:eastAsia="zh-CN" w:bidi="ar"/>
              </w:rPr>
              <w:t>以</w:t>
            </w:r>
            <w:r>
              <w:rPr>
                <w:rFonts w:hint="eastAsia" w:ascii="Calibri" w:hAnsi="Calibri" w:cs="宋体"/>
                <w:iCs/>
                <w:color w:val="000000"/>
                <w:kern w:val="0"/>
                <w:szCs w:val="21"/>
                <w:lang w:bidi="ar"/>
              </w:rPr>
              <w:t>先进制造技术</w:t>
            </w:r>
            <w:r>
              <w:rPr>
                <w:rFonts w:hint="eastAsia" w:ascii="Calibri" w:hAnsi="Calibri" w:cs="宋体"/>
                <w:iCs/>
                <w:color w:val="000000"/>
                <w:kern w:val="0"/>
                <w:szCs w:val="21"/>
                <w:lang w:val="en-US" w:eastAsia="zh-CN" w:bidi="ar"/>
              </w:rPr>
              <w:t>为基础</w:t>
            </w:r>
            <w:r>
              <w:rPr>
                <w:rFonts w:hint="eastAsia" w:ascii="Calibri" w:hAnsi="Calibri" w:cs="宋体"/>
                <w:iCs/>
                <w:color w:val="000000"/>
                <w:kern w:val="0"/>
                <w:szCs w:val="21"/>
                <w:lang w:bidi="ar"/>
              </w:rPr>
              <w:t>，</w:t>
            </w:r>
            <w:r>
              <w:rPr>
                <w:rFonts w:hint="eastAsia" w:ascii="Calibri" w:hAnsi="Calibri" w:cs="宋体"/>
                <w:iCs/>
                <w:color w:val="000000"/>
                <w:kern w:val="0"/>
                <w:szCs w:val="21"/>
                <w:lang w:val="en-US" w:eastAsia="zh-CN" w:bidi="ar"/>
              </w:rPr>
              <w:t>介绍</w:t>
            </w:r>
            <w:r>
              <w:rPr>
                <w:rFonts w:hint="eastAsia" w:ascii="Calibri" w:hAnsi="Calibri" w:cs="宋体"/>
                <w:iCs/>
                <w:color w:val="000000"/>
                <w:kern w:val="0"/>
                <w:szCs w:val="21"/>
                <w:lang w:bidi="ar"/>
              </w:rPr>
              <w:t>集机械工程技术、电子技术、自动化技术、信息技术等多种技术为一体所产生的技术、设备和系统的总称。主要包括：计算机辅助设计、计算机辅助制造、集成制造系统等。包括：微电子技术、信息技术与计算机技术</w:t>
            </w:r>
            <w:r>
              <w:rPr>
                <w:rFonts w:hint="eastAsia" w:ascii="Calibri" w:hAnsi="Calibri" w:cs="宋体"/>
                <w:iCs/>
                <w:color w:val="000000"/>
                <w:kern w:val="0"/>
                <w:szCs w:val="21"/>
                <w:lang w:eastAsia="zh-CN" w:bidi="ar"/>
              </w:rPr>
              <w:t>、</w:t>
            </w:r>
            <w:r>
              <w:rPr>
                <w:rFonts w:hint="eastAsia" w:ascii="Calibri" w:hAnsi="Calibri" w:cs="宋体"/>
                <w:iCs/>
                <w:color w:val="000000"/>
                <w:kern w:val="0"/>
                <w:szCs w:val="21"/>
                <w:lang w:bidi="ar"/>
              </w:rPr>
              <w:t>自动化与自动控制技术</w:t>
            </w:r>
            <w:r>
              <w:rPr>
                <w:rFonts w:hint="eastAsia" w:ascii="Calibri" w:hAnsi="Calibri" w:cs="宋体"/>
                <w:iCs/>
                <w:color w:val="000000"/>
                <w:kern w:val="0"/>
                <w:szCs w:val="21"/>
                <w:lang w:eastAsia="zh-CN" w:bidi="ar"/>
              </w:rPr>
              <w:t>、</w:t>
            </w:r>
            <w:r>
              <w:rPr>
                <w:rFonts w:hint="eastAsia" w:ascii="Calibri" w:hAnsi="Calibri" w:cs="宋体"/>
                <w:iCs/>
                <w:color w:val="000000"/>
                <w:kern w:val="0"/>
                <w:szCs w:val="21"/>
                <w:lang w:bidi="ar"/>
              </w:rPr>
              <w:t>人工智能技术</w:t>
            </w:r>
            <w:r>
              <w:rPr>
                <w:rFonts w:hint="eastAsia" w:ascii="Calibri" w:hAnsi="Calibri" w:cs="宋体"/>
                <w:iCs/>
                <w:color w:val="000000"/>
                <w:kern w:val="0"/>
                <w:szCs w:val="21"/>
                <w:lang w:eastAsia="zh-CN" w:bidi="ar"/>
              </w:rPr>
              <w:t>、</w:t>
            </w:r>
            <w:r>
              <w:rPr>
                <w:rFonts w:hint="eastAsia" w:ascii="Calibri" w:hAnsi="Calibri" w:cs="宋体"/>
                <w:iCs/>
                <w:color w:val="000000"/>
                <w:kern w:val="0"/>
                <w:szCs w:val="21"/>
                <w:lang w:bidi="ar"/>
              </w:rPr>
              <w:t>现代设计理论与技术</w:t>
            </w:r>
            <w:r>
              <w:rPr>
                <w:rFonts w:hint="eastAsia" w:ascii="Calibri" w:hAnsi="Calibri" w:cs="宋体"/>
                <w:iCs/>
                <w:color w:val="000000"/>
                <w:kern w:val="0"/>
                <w:szCs w:val="21"/>
                <w:lang w:eastAsia="zh-CN" w:bidi="ar"/>
              </w:rPr>
              <w:t>、</w:t>
            </w:r>
            <w:r>
              <w:rPr>
                <w:rFonts w:hint="eastAsia" w:ascii="Calibri" w:hAnsi="Calibri" w:cs="宋体"/>
                <w:iCs/>
                <w:color w:val="000000"/>
                <w:kern w:val="0"/>
                <w:szCs w:val="21"/>
                <w:lang w:bidi="ar"/>
              </w:rPr>
              <w:t>材料加工、成形的新技术</w:t>
            </w:r>
            <w:r>
              <w:rPr>
                <w:rFonts w:hint="eastAsia" w:ascii="Calibri" w:hAnsi="Calibri" w:cs="宋体"/>
                <w:iCs/>
                <w:color w:val="000000"/>
                <w:kern w:val="0"/>
                <w:szCs w:val="21"/>
                <w:lang w:eastAsia="zh-CN" w:bidi="ar"/>
              </w:rPr>
              <w:t>、</w:t>
            </w:r>
            <w:r>
              <w:rPr>
                <w:rFonts w:hint="eastAsia" w:ascii="Calibri" w:hAnsi="Calibri" w:cs="宋体"/>
                <w:iCs/>
                <w:color w:val="000000"/>
                <w:kern w:val="0"/>
                <w:szCs w:val="21"/>
                <w:lang w:bidi="ar"/>
              </w:rPr>
              <w:t>现代管理科学与技术。</w:t>
            </w:r>
          </w:p>
        </w:tc>
        <w:tc>
          <w:tcPr>
            <w:tcW w:w="705" w:type="dxa"/>
            <w:tcBorders>
              <w:tl2br w:val="nil"/>
              <w:tr2bl w:val="nil"/>
            </w:tcBorders>
            <w:shd w:val="clear" w:color="auto" w:fill="FFFFFF"/>
            <w:vAlign w:val="center"/>
          </w:tcPr>
          <w:p>
            <w:pPr>
              <w:jc w:val="center"/>
              <w:rPr>
                <w:rFonts w:ascii="Calibri" w:hAnsi="Calibri"/>
                <w:iCs/>
                <w:color w:val="000000"/>
                <w:kern w:val="0"/>
                <w:szCs w:val="21"/>
                <w:lang w:bidi="ar"/>
              </w:rPr>
            </w:pPr>
            <w:r>
              <w:rPr>
                <w:rFonts w:hint="eastAsia" w:ascii="Calibri" w:hAnsi="Calibri"/>
                <w:iCs/>
                <w:color w:val="000000"/>
                <w:kern w:val="0"/>
                <w:szCs w:val="21"/>
                <w:lang w:bidi="ar"/>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7" w:type="dxa"/>
            <w:tcBorders>
              <w:tl2br w:val="nil"/>
              <w:tr2bl w:val="nil"/>
            </w:tcBorders>
            <w:shd w:val="clear" w:color="auto" w:fill="FFFFFF"/>
            <w:vAlign w:val="center"/>
          </w:tcPr>
          <w:p>
            <w:pPr>
              <w:jc w:val="center"/>
              <w:rPr>
                <w:rFonts w:hint="eastAsia" w:cs="Times New Roman" w:asciiTheme="minorEastAsia" w:hAnsiTheme="minorEastAsia" w:eastAsiaTheme="minorEastAsia"/>
                <w:color w:val="000000"/>
                <w:kern w:val="2"/>
                <w:sz w:val="21"/>
                <w:szCs w:val="21"/>
                <w:lang w:val="en-US" w:eastAsia="zh-CN" w:bidi="ar-SA"/>
              </w:rPr>
            </w:pPr>
          </w:p>
        </w:tc>
        <w:tc>
          <w:tcPr>
            <w:tcW w:w="1263" w:type="dxa"/>
            <w:tcBorders>
              <w:tl2br w:val="nil"/>
              <w:tr2bl w:val="nil"/>
            </w:tcBorders>
            <w:shd w:val="clear" w:color="auto" w:fill="FFFFFF"/>
            <w:vAlign w:val="center"/>
          </w:tcPr>
          <w:p>
            <w:pPr>
              <w:jc w:val="center"/>
              <w:rPr>
                <w:rFonts w:hint="eastAsia" w:cs="Times New Roman" w:asciiTheme="minorEastAsia" w:hAnsiTheme="minorEastAsia" w:eastAsiaTheme="minorEastAsia"/>
                <w:iCs/>
                <w:color w:val="000000"/>
                <w:kern w:val="0"/>
                <w:sz w:val="21"/>
                <w:szCs w:val="21"/>
                <w:lang w:val="en-US" w:eastAsia="zh-CN" w:bidi="ar-SA"/>
              </w:rPr>
            </w:pPr>
            <w:r>
              <w:rPr>
                <w:rFonts w:hint="eastAsia" w:cs="宋体" w:asciiTheme="minorEastAsia" w:hAnsiTheme="minorEastAsia" w:eastAsiaTheme="minorEastAsia"/>
                <w:iCs/>
                <w:color w:val="000000"/>
                <w:kern w:val="0"/>
                <w:szCs w:val="21"/>
                <w:lang w:bidi="ar"/>
              </w:rPr>
              <w:t>机械检测技术</w:t>
            </w:r>
          </w:p>
        </w:tc>
        <w:tc>
          <w:tcPr>
            <w:tcW w:w="1959" w:type="dxa"/>
            <w:tcBorders>
              <w:tl2br w:val="nil"/>
              <w:tr2bl w:val="nil"/>
            </w:tcBorders>
            <w:shd w:val="clear" w:color="auto" w:fill="FFFFFF"/>
            <w:vAlign w:val="center"/>
          </w:tcPr>
          <w:p>
            <w:pPr>
              <w:widowControl/>
              <w:spacing w:line="360" w:lineRule="exact"/>
              <w:jc w:val="center"/>
              <w:rPr>
                <w:rFonts w:hint="eastAsia" w:cs="Times New Roman" w:asciiTheme="minorEastAsia" w:hAnsiTheme="minorEastAsia" w:eastAsiaTheme="minorEastAsia"/>
                <w:color w:val="000000"/>
                <w:kern w:val="2"/>
                <w:sz w:val="21"/>
                <w:szCs w:val="21"/>
                <w:lang w:val="en-US" w:eastAsia="zh-CN" w:bidi="ar-SA"/>
              </w:rPr>
            </w:pPr>
            <w:r>
              <w:rPr>
                <w:rFonts w:cs="宋体" w:asciiTheme="minorEastAsia" w:hAnsiTheme="minorEastAsia" w:eastAsiaTheme="minorEastAsia"/>
                <w:iCs/>
                <w:color w:val="000000"/>
                <w:kern w:val="0"/>
                <w:szCs w:val="21"/>
                <w:lang w:bidi="ar"/>
              </w:rPr>
              <w:t>T1</w:t>
            </w:r>
            <w:r>
              <w:rPr>
                <w:rFonts w:hint="eastAsia" w:cs="宋体" w:asciiTheme="minorEastAsia" w:hAnsiTheme="minorEastAsia" w:eastAsiaTheme="minorEastAsia"/>
                <w:iCs/>
                <w:color w:val="000000"/>
                <w:kern w:val="0"/>
                <w:szCs w:val="21"/>
                <w:lang w:bidi="ar"/>
              </w:rPr>
              <w:t>、</w:t>
            </w:r>
            <w:r>
              <w:rPr>
                <w:rFonts w:cs="宋体" w:asciiTheme="minorEastAsia" w:hAnsiTheme="minorEastAsia" w:eastAsiaTheme="minorEastAsia"/>
                <w:iCs/>
                <w:color w:val="000000"/>
                <w:kern w:val="0"/>
                <w:szCs w:val="21"/>
                <w:lang w:bidi="ar"/>
              </w:rPr>
              <w:t>T2</w:t>
            </w:r>
            <w:r>
              <w:rPr>
                <w:rFonts w:hint="eastAsia" w:cs="宋体" w:asciiTheme="minorEastAsia" w:hAnsiTheme="minorEastAsia" w:eastAsiaTheme="minorEastAsia"/>
                <w:iCs/>
                <w:color w:val="000000"/>
                <w:kern w:val="0"/>
                <w:szCs w:val="21"/>
                <w:lang w:bidi="ar"/>
              </w:rPr>
              <w:t>、</w:t>
            </w:r>
            <w:r>
              <w:rPr>
                <w:rFonts w:cs="宋体" w:asciiTheme="minorEastAsia" w:hAnsiTheme="minorEastAsia" w:eastAsiaTheme="minorEastAsia"/>
                <w:iCs/>
                <w:color w:val="000000"/>
                <w:kern w:val="0"/>
                <w:szCs w:val="21"/>
                <w:lang w:bidi="ar"/>
              </w:rPr>
              <w:t>T3</w:t>
            </w:r>
            <w:r>
              <w:rPr>
                <w:rFonts w:hint="eastAsia" w:cs="宋体" w:asciiTheme="minorEastAsia" w:hAnsiTheme="minorEastAsia" w:eastAsiaTheme="minorEastAsia"/>
                <w:iCs/>
                <w:color w:val="000000"/>
                <w:kern w:val="0"/>
                <w:szCs w:val="21"/>
                <w:lang w:bidi="ar"/>
              </w:rPr>
              <w:t>、</w:t>
            </w:r>
            <w:r>
              <w:rPr>
                <w:rFonts w:cs="宋体" w:asciiTheme="minorEastAsia" w:hAnsiTheme="minorEastAsia" w:eastAsiaTheme="minorEastAsia"/>
                <w:iCs/>
                <w:color w:val="000000"/>
                <w:kern w:val="0"/>
                <w:szCs w:val="21"/>
                <w:lang w:bidi="ar"/>
              </w:rPr>
              <w:t>T4</w:t>
            </w:r>
            <w:r>
              <w:rPr>
                <w:rFonts w:hint="eastAsia" w:cs="宋体" w:asciiTheme="minorEastAsia" w:hAnsiTheme="minorEastAsia" w:eastAsiaTheme="minorEastAsia"/>
                <w:iCs/>
                <w:color w:val="000000"/>
                <w:kern w:val="0"/>
                <w:szCs w:val="21"/>
                <w:lang w:bidi="ar"/>
              </w:rPr>
              <w:t>、T</w:t>
            </w:r>
            <w:r>
              <w:rPr>
                <w:rFonts w:cs="宋体" w:asciiTheme="minorEastAsia" w:hAnsiTheme="minorEastAsia" w:eastAsiaTheme="minorEastAsia"/>
                <w:iCs/>
                <w:color w:val="000000"/>
                <w:kern w:val="0"/>
                <w:szCs w:val="21"/>
                <w:lang w:bidi="ar"/>
              </w:rPr>
              <w:t>5</w:t>
            </w:r>
          </w:p>
        </w:tc>
        <w:tc>
          <w:tcPr>
            <w:tcW w:w="4095" w:type="dxa"/>
            <w:tcBorders>
              <w:tl2br w:val="nil"/>
              <w:tr2bl w:val="nil"/>
            </w:tcBorders>
            <w:shd w:val="clear" w:color="auto" w:fill="FFFFFF"/>
            <w:vAlign w:val="center"/>
          </w:tcPr>
          <w:p>
            <w:pPr>
              <w:widowControl/>
              <w:rPr>
                <w:rFonts w:hint="eastAsia" w:cs="Times New Roman" w:asciiTheme="minorEastAsia" w:hAnsiTheme="minorEastAsia" w:eastAsiaTheme="minorEastAsia"/>
                <w:iCs/>
                <w:color w:val="000000"/>
                <w:kern w:val="2"/>
                <w:sz w:val="21"/>
                <w:szCs w:val="21"/>
                <w:lang w:val="en-US" w:eastAsia="zh-CN" w:bidi="ar-SA"/>
              </w:rPr>
            </w:pPr>
            <w:r>
              <w:rPr>
                <w:rFonts w:hint="eastAsia" w:asciiTheme="minorEastAsia" w:hAnsiTheme="minorEastAsia" w:eastAsiaTheme="minorEastAsia" w:cstheme="minorEastAsia"/>
                <w:color w:val="000000"/>
                <w:szCs w:val="21"/>
              </w:rPr>
              <w:t>机械检测基础知识、几何公差、表面粗糙度及其检测、通用测量工具及使用、三坐标测量机测量和数据处理及分析</w:t>
            </w:r>
          </w:p>
        </w:tc>
        <w:tc>
          <w:tcPr>
            <w:tcW w:w="705" w:type="dxa"/>
            <w:tcBorders>
              <w:tl2br w:val="nil"/>
              <w:tr2bl w:val="nil"/>
            </w:tcBorders>
            <w:shd w:val="clear" w:color="auto" w:fill="FFFFFF"/>
            <w:vAlign w:val="center"/>
          </w:tcPr>
          <w:p>
            <w:pPr>
              <w:jc w:val="center"/>
              <w:rPr>
                <w:rFonts w:hint="eastAsia" w:cs="Times New Roman" w:asciiTheme="minorEastAsia" w:hAnsiTheme="minorEastAsia" w:eastAsiaTheme="minorEastAsia"/>
                <w:iCs/>
                <w:color w:val="000000"/>
                <w:kern w:val="2"/>
                <w:sz w:val="21"/>
                <w:szCs w:val="21"/>
                <w:lang w:val="en-US" w:eastAsia="zh-CN" w:bidi="ar-SA"/>
              </w:rPr>
            </w:pPr>
            <w:r>
              <w:rPr>
                <w:rFonts w:hint="eastAsia" w:asciiTheme="minorEastAsia" w:hAnsiTheme="minorEastAsia" w:eastAsiaTheme="minorEastAsia"/>
                <w:iCs/>
                <w:color w:val="000000"/>
                <w:kern w:val="0"/>
                <w:szCs w:val="21"/>
                <w:lang w:bidi="ar"/>
              </w:rPr>
              <w:t>3</w:t>
            </w:r>
            <w:r>
              <w:rPr>
                <w:rFonts w:asciiTheme="minorEastAsia" w:hAnsiTheme="minorEastAsia" w:eastAsiaTheme="minorEastAsia"/>
                <w:iCs/>
                <w:color w:val="000000"/>
                <w:kern w:val="0"/>
                <w:szCs w:val="21"/>
                <w:lang w:bidi="ar"/>
              </w:rPr>
              <w:t>2</w:t>
            </w:r>
          </w:p>
        </w:tc>
      </w:tr>
    </w:tbl>
    <w:p>
      <w:pPr>
        <w:pStyle w:val="18"/>
        <w:spacing w:before="93" w:beforeLines="30"/>
        <w:rPr>
          <w:bCs/>
          <w:color w:val="auto"/>
        </w:rPr>
      </w:pPr>
      <w:r>
        <w:rPr>
          <w:rFonts w:hint="eastAsia"/>
          <w:color w:val="auto"/>
        </w:rPr>
        <w:t>注：表中“典型工作任务”栏填写表3中任务编号。</w:t>
      </w:r>
    </w:p>
    <w:p>
      <w:pPr>
        <w:spacing w:before="156" w:beforeLines="50" w:line="360" w:lineRule="exact"/>
        <w:ind w:firstLine="420" w:firstLineChars="200"/>
        <w:rPr>
          <w:rFonts w:ascii="宋体" w:hAnsi="宋体"/>
          <w:bCs/>
          <w:color w:val="auto"/>
          <w:szCs w:val="21"/>
        </w:rPr>
      </w:pPr>
      <w:r>
        <w:rPr>
          <w:rFonts w:hint="eastAsia" w:ascii="宋体" w:hAnsi="宋体"/>
          <w:bCs/>
          <w:color w:val="auto"/>
          <w:szCs w:val="21"/>
        </w:rPr>
        <w:t>2.专业核心课程（</w:t>
      </w:r>
      <w:r>
        <w:rPr>
          <w:rFonts w:hint="eastAsia" w:ascii="楷体" w:hAnsi="楷体" w:eastAsia="楷体" w:cs="楷体"/>
          <w:bCs/>
          <w:color w:val="auto"/>
          <w:szCs w:val="21"/>
        </w:rPr>
        <w:t>见表6</w:t>
      </w:r>
      <w:r>
        <w:rPr>
          <w:rFonts w:hint="eastAsia" w:ascii="宋体" w:hAnsi="宋体"/>
          <w:bCs/>
          <w:color w:val="auto"/>
          <w:szCs w:val="21"/>
        </w:rPr>
        <w:t>）</w:t>
      </w:r>
    </w:p>
    <w:p>
      <w:pPr>
        <w:widowControl/>
        <w:spacing w:after="93" w:afterLines="30" w:line="360" w:lineRule="exact"/>
        <w:ind w:firstLine="413" w:firstLineChars="196"/>
        <w:jc w:val="center"/>
        <w:rPr>
          <w:rFonts w:ascii="楷体" w:hAnsi="楷体" w:eastAsia="楷体" w:cs="楷体"/>
          <w:b/>
          <w:color w:val="auto"/>
          <w:szCs w:val="21"/>
        </w:rPr>
      </w:pPr>
      <w:r>
        <w:rPr>
          <w:rFonts w:hint="eastAsia" w:ascii="楷体" w:hAnsi="楷体" w:eastAsia="楷体" w:cs="楷体"/>
          <w:b/>
          <w:color w:val="auto"/>
          <w:szCs w:val="21"/>
        </w:rPr>
        <w:t>表6专业核心课程设置表</w:t>
      </w:r>
    </w:p>
    <w:tbl>
      <w:tblPr>
        <w:tblStyle w:val="11"/>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425"/>
        <w:gridCol w:w="1559"/>
        <w:gridCol w:w="1418"/>
        <w:gridCol w:w="3901"/>
        <w:gridCol w:w="740"/>
        <w:gridCol w:w="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blHeader/>
        </w:trPr>
        <w:tc>
          <w:tcPr>
            <w:tcW w:w="534" w:type="dxa"/>
            <w:tcBorders>
              <w:tl2br w:val="nil"/>
              <w:tr2bl w:val="nil"/>
            </w:tcBorders>
            <w:shd w:val="clear" w:color="auto" w:fill="FFFFFF"/>
            <w:noWrap/>
            <w:vAlign w:val="center"/>
          </w:tcPr>
          <w:p>
            <w:pPr>
              <w:widowControl/>
              <w:jc w:val="center"/>
              <w:rPr>
                <w:rFonts w:ascii="宋体" w:hAnsi="宋体"/>
                <w:b/>
                <w:bCs/>
                <w:iCs/>
                <w:color w:val="000000"/>
                <w:kern w:val="0"/>
                <w:szCs w:val="21"/>
              </w:rPr>
            </w:pPr>
            <w:r>
              <w:rPr>
                <w:rFonts w:hint="eastAsia" w:ascii="宋体" w:hAnsi="宋体"/>
                <w:b/>
                <w:bCs/>
                <w:iCs/>
                <w:color w:val="000000"/>
                <w:kern w:val="0"/>
                <w:szCs w:val="21"/>
              </w:rPr>
              <w:t>专业</w:t>
            </w:r>
          </w:p>
        </w:tc>
        <w:tc>
          <w:tcPr>
            <w:tcW w:w="425" w:type="dxa"/>
            <w:tcBorders>
              <w:tl2br w:val="nil"/>
              <w:tr2bl w:val="nil"/>
            </w:tcBorders>
            <w:shd w:val="clear" w:color="auto" w:fill="FFFFFF"/>
            <w:noWrap/>
            <w:vAlign w:val="center"/>
          </w:tcPr>
          <w:p>
            <w:pPr>
              <w:widowControl/>
              <w:jc w:val="center"/>
              <w:rPr>
                <w:rFonts w:ascii="宋体" w:hAnsi="宋体"/>
                <w:b/>
                <w:bCs/>
                <w:iCs/>
                <w:color w:val="000000"/>
                <w:kern w:val="0"/>
                <w:szCs w:val="21"/>
              </w:rPr>
            </w:pPr>
            <w:r>
              <w:rPr>
                <w:rFonts w:hint="eastAsia" w:ascii="宋体" w:hAnsi="宋体"/>
                <w:b/>
                <w:bCs/>
                <w:iCs/>
                <w:color w:val="000000"/>
                <w:kern w:val="0"/>
                <w:szCs w:val="21"/>
              </w:rPr>
              <w:t>序号</w:t>
            </w:r>
          </w:p>
        </w:tc>
        <w:tc>
          <w:tcPr>
            <w:tcW w:w="1559" w:type="dxa"/>
            <w:tcBorders>
              <w:tl2br w:val="nil"/>
              <w:tr2bl w:val="nil"/>
            </w:tcBorders>
            <w:shd w:val="clear" w:color="auto" w:fill="FFFFFF"/>
            <w:noWrap/>
            <w:vAlign w:val="center"/>
          </w:tcPr>
          <w:p>
            <w:pPr>
              <w:widowControl/>
              <w:spacing w:line="360" w:lineRule="exact"/>
              <w:jc w:val="center"/>
              <w:rPr>
                <w:rFonts w:ascii="宋体" w:hAnsi="宋体"/>
                <w:b/>
                <w:bCs/>
                <w:iCs/>
                <w:color w:val="000000"/>
                <w:kern w:val="0"/>
                <w:szCs w:val="21"/>
              </w:rPr>
            </w:pPr>
            <w:r>
              <w:rPr>
                <w:rFonts w:hint="eastAsia" w:ascii="宋体" w:hAnsi="宋体"/>
                <w:b/>
                <w:bCs/>
                <w:iCs/>
                <w:color w:val="000000"/>
                <w:kern w:val="0"/>
                <w:szCs w:val="21"/>
              </w:rPr>
              <w:t>课程名称</w:t>
            </w:r>
          </w:p>
        </w:tc>
        <w:tc>
          <w:tcPr>
            <w:tcW w:w="1418" w:type="dxa"/>
            <w:tcBorders>
              <w:tl2br w:val="nil"/>
              <w:tr2bl w:val="nil"/>
            </w:tcBorders>
            <w:shd w:val="clear" w:color="auto" w:fill="FFFFFF"/>
            <w:noWrap/>
            <w:vAlign w:val="center"/>
          </w:tcPr>
          <w:p>
            <w:pPr>
              <w:widowControl/>
              <w:spacing w:line="300" w:lineRule="exact"/>
              <w:jc w:val="center"/>
              <w:rPr>
                <w:rFonts w:ascii="宋体" w:hAnsi="宋体"/>
                <w:b/>
                <w:bCs/>
                <w:iCs/>
                <w:color w:val="000000"/>
                <w:kern w:val="0"/>
                <w:szCs w:val="21"/>
              </w:rPr>
            </w:pPr>
            <w:r>
              <w:rPr>
                <w:rFonts w:hint="eastAsia" w:ascii="宋体" w:hAnsi="宋体"/>
                <w:b/>
                <w:bCs/>
                <w:iCs/>
                <w:color w:val="000000"/>
                <w:kern w:val="0"/>
                <w:szCs w:val="21"/>
              </w:rPr>
              <w:t>典型工作任务</w:t>
            </w:r>
          </w:p>
        </w:tc>
        <w:tc>
          <w:tcPr>
            <w:tcW w:w="3901" w:type="dxa"/>
            <w:tcBorders>
              <w:tl2br w:val="nil"/>
              <w:tr2bl w:val="nil"/>
            </w:tcBorders>
            <w:shd w:val="clear" w:color="auto" w:fill="FFFFFF"/>
            <w:noWrap/>
            <w:vAlign w:val="center"/>
          </w:tcPr>
          <w:p>
            <w:pPr>
              <w:widowControl/>
              <w:spacing w:line="360" w:lineRule="exact"/>
              <w:jc w:val="center"/>
              <w:rPr>
                <w:rFonts w:ascii="宋体" w:hAnsi="宋体"/>
                <w:b/>
                <w:bCs/>
                <w:iCs/>
                <w:color w:val="000000"/>
                <w:kern w:val="0"/>
                <w:szCs w:val="21"/>
              </w:rPr>
            </w:pPr>
            <w:r>
              <w:rPr>
                <w:rFonts w:hint="eastAsia" w:ascii="宋体" w:hAnsi="宋体"/>
                <w:b/>
                <w:bCs/>
                <w:iCs/>
                <w:color w:val="000000"/>
                <w:kern w:val="0"/>
                <w:szCs w:val="21"/>
              </w:rPr>
              <w:t>主要教学内容</w:t>
            </w:r>
          </w:p>
        </w:tc>
        <w:tc>
          <w:tcPr>
            <w:tcW w:w="740" w:type="dxa"/>
            <w:tcBorders>
              <w:tl2br w:val="nil"/>
              <w:tr2bl w:val="nil"/>
            </w:tcBorders>
            <w:shd w:val="clear" w:color="auto" w:fill="FFFFFF"/>
            <w:noWrap/>
            <w:vAlign w:val="center"/>
          </w:tcPr>
          <w:p>
            <w:pPr>
              <w:widowControl/>
              <w:spacing w:line="300" w:lineRule="exact"/>
              <w:jc w:val="center"/>
              <w:rPr>
                <w:rFonts w:ascii="宋体" w:hAnsi="宋体"/>
                <w:b/>
                <w:bCs/>
                <w:iCs/>
                <w:color w:val="000000"/>
                <w:kern w:val="0"/>
                <w:szCs w:val="21"/>
              </w:rPr>
            </w:pPr>
            <w:r>
              <w:rPr>
                <w:rFonts w:hint="eastAsia" w:ascii="宋体" w:hAnsi="宋体"/>
                <w:b/>
                <w:bCs/>
                <w:iCs/>
                <w:color w:val="000000"/>
                <w:kern w:val="0"/>
                <w:szCs w:val="21"/>
              </w:rPr>
              <w:t>开设学期</w:t>
            </w:r>
          </w:p>
        </w:tc>
        <w:tc>
          <w:tcPr>
            <w:tcW w:w="712" w:type="dxa"/>
            <w:tcBorders>
              <w:tl2br w:val="nil"/>
              <w:tr2bl w:val="nil"/>
            </w:tcBorders>
            <w:shd w:val="clear" w:color="auto" w:fill="FFFFFF"/>
            <w:noWrap/>
            <w:vAlign w:val="center"/>
          </w:tcPr>
          <w:p>
            <w:pPr>
              <w:widowControl/>
              <w:spacing w:line="300" w:lineRule="exact"/>
              <w:jc w:val="center"/>
              <w:rPr>
                <w:rFonts w:ascii="宋体" w:hAnsi="宋体"/>
                <w:b/>
                <w:bCs/>
                <w:iCs/>
                <w:color w:val="000000"/>
                <w:kern w:val="0"/>
                <w:szCs w:val="21"/>
              </w:rPr>
            </w:pPr>
            <w:r>
              <w:rPr>
                <w:rFonts w:hint="eastAsia" w:ascii="宋体" w:hAnsi="宋体"/>
                <w:b/>
                <w:bCs/>
                <w:iCs/>
                <w:color w:val="000000"/>
                <w:kern w:val="0"/>
                <w:szCs w:val="21"/>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34" w:type="dxa"/>
            <w:vMerge w:val="restart"/>
            <w:tcBorders>
              <w:tl2br w:val="nil"/>
              <w:tr2bl w:val="nil"/>
            </w:tcBorders>
            <w:shd w:val="clear" w:color="auto" w:fill="FFFFFF"/>
            <w:noWrap/>
            <w:vAlign w:val="center"/>
          </w:tcPr>
          <w:p>
            <w:pPr>
              <w:widowControl/>
              <w:spacing w:line="360" w:lineRule="exact"/>
              <w:jc w:val="center"/>
              <w:rPr>
                <w:rFonts w:hint="eastAsia" w:ascii="宋体" w:hAnsi="宋体"/>
                <w:iCs/>
                <w:color w:val="000000"/>
                <w:kern w:val="0"/>
                <w:szCs w:val="21"/>
              </w:rPr>
            </w:pPr>
          </w:p>
          <w:p>
            <w:pPr>
              <w:widowControl/>
              <w:spacing w:line="360" w:lineRule="exact"/>
              <w:jc w:val="center"/>
              <w:rPr>
                <w:rFonts w:hint="eastAsia" w:ascii="宋体" w:hAnsi="宋体"/>
                <w:iCs/>
                <w:color w:val="000000"/>
                <w:kern w:val="0"/>
                <w:szCs w:val="21"/>
              </w:rPr>
            </w:pPr>
          </w:p>
          <w:p>
            <w:pPr>
              <w:widowControl/>
              <w:spacing w:line="360" w:lineRule="exact"/>
              <w:jc w:val="center"/>
              <w:rPr>
                <w:rFonts w:hint="eastAsia" w:ascii="宋体" w:hAnsi="宋体"/>
                <w:iCs/>
                <w:color w:val="000000"/>
                <w:kern w:val="0"/>
                <w:szCs w:val="21"/>
              </w:rPr>
            </w:pPr>
          </w:p>
          <w:p>
            <w:pPr>
              <w:widowControl/>
              <w:spacing w:line="360" w:lineRule="exact"/>
              <w:jc w:val="center"/>
              <w:rPr>
                <w:rFonts w:hint="eastAsia" w:ascii="宋体" w:hAnsi="宋体"/>
                <w:iCs/>
                <w:color w:val="000000"/>
                <w:kern w:val="0"/>
                <w:szCs w:val="21"/>
              </w:rPr>
            </w:pPr>
          </w:p>
          <w:p>
            <w:pPr>
              <w:widowControl/>
              <w:spacing w:line="360" w:lineRule="exact"/>
              <w:jc w:val="center"/>
              <w:rPr>
                <w:rFonts w:hint="eastAsia" w:ascii="宋体" w:hAnsi="宋体"/>
                <w:iCs/>
                <w:color w:val="000000"/>
                <w:kern w:val="0"/>
                <w:szCs w:val="21"/>
              </w:rPr>
            </w:pPr>
          </w:p>
          <w:p>
            <w:pPr>
              <w:widowControl/>
              <w:spacing w:line="360" w:lineRule="exact"/>
              <w:jc w:val="center"/>
              <w:rPr>
                <w:rFonts w:hint="eastAsia" w:ascii="宋体" w:hAnsi="宋体"/>
                <w:iCs/>
                <w:color w:val="000000"/>
                <w:kern w:val="0"/>
                <w:szCs w:val="21"/>
              </w:rPr>
            </w:pPr>
          </w:p>
          <w:p>
            <w:pPr>
              <w:widowControl/>
              <w:spacing w:line="360" w:lineRule="exact"/>
              <w:jc w:val="center"/>
              <w:rPr>
                <w:rFonts w:hint="eastAsia" w:ascii="宋体" w:hAnsi="宋体"/>
                <w:iCs/>
                <w:color w:val="000000"/>
                <w:kern w:val="0"/>
                <w:szCs w:val="21"/>
              </w:rPr>
            </w:pPr>
          </w:p>
          <w:p>
            <w:pPr>
              <w:widowControl/>
              <w:spacing w:line="360" w:lineRule="exact"/>
              <w:jc w:val="center"/>
              <w:rPr>
                <w:rFonts w:hint="eastAsia" w:ascii="宋体" w:hAnsi="宋体"/>
                <w:iCs/>
                <w:color w:val="000000"/>
                <w:kern w:val="0"/>
                <w:szCs w:val="21"/>
              </w:rPr>
            </w:pPr>
          </w:p>
          <w:p>
            <w:pPr>
              <w:widowControl/>
              <w:spacing w:line="360" w:lineRule="exact"/>
              <w:jc w:val="center"/>
              <w:rPr>
                <w:rFonts w:ascii="宋体" w:hAnsi="宋体"/>
                <w:iCs/>
                <w:color w:val="000000"/>
                <w:kern w:val="0"/>
                <w:szCs w:val="21"/>
              </w:rPr>
            </w:pPr>
            <w:r>
              <w:rPr>
                <w:rFonts w:hint="eastAsia" w:ascii="宋体" w:hAnsi="宋体"/>
                <w:iCs/>
                <w:color w:val="000000"/>
                <w:kern w:val="0"/>
                <w:szCs w:val="21"/>
                <w:lang w:eastAsia="zh-CN"/>
              </w:rPr>
              <w:t>机电一体化技术（智能管控与运维方向）</w:t>
            </w:r>
            <w:r>
              <w:rPr>
                <w:rFonts w:hint="eastAsia" w:ascii="宋体" w:hAnsi="宋体"/>
                <w:iCs/>
                <w:color w:val="000000"/>
                <w:kern w:val="0"/>
                <w:szCs w:val="21"/>
              </w:rPr>
              <w:t>专业</w:t>
            </w:r>
          </w:p>
        </w:tc>
        <w:tc>
          <w:tcPr>
            <w:tcW w:w="425" w:type="dxa"/>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1</w:t>
            </w:r>
          </w:p>
        </w:tc>
        <w:tc>
          <w:tcPr>
            <w:tcW w:w="1559" w:type="dxa"/>
            <w:tcBorders>
              <w:tl2br w:val="nil"/>
              <w:tr2bl w:val="nil"/>
            </w:tcBorders>
            <w:shd w:val="clear" w:color="auto" w:fill="FFFFFF"/>
            <w:noWrap/>
            <w:vAlign w:val="center"/>
          </w:tcPr>
          <w:p>
            <w:pPr>
              <w:rPr>
                <w:color w:val="000000"/>
                <w:szCs w:val="21"/>
              </w:rPr>
            </w:pPr>
            <w:r>
              <w:rPr>
                <w:rFonts w:hint="eastAsia"/>
                <w:color w:val="000000"/>
                <w:szCs w:val="21"/>
              </w:rPr>
              <w:t>单片机技术与C语言编程</w:t>
            </w:r>
          </w:p>
        </w:tc>
        <w:tc>
          <w:tcPr>
            <w:tcW w:w="1418" w:type="dxa"/>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T1、T5</w:t>
            </w:r>
          </w:p>
          <w:p>
            <w:pPr>
              <w:widowControl/>
              <w:spacing w:line="360" w:lineRule="exact"/>
              <w:jc w:val="center"/>
              <w:rPr>
                <w:rFonts w:ascii="宋体" w:hAnsi="宋体"/>
                <w:iCs/>
                <w:color w:val="000000"/>
                <w:kern w:val="0"/>
                <w:szCs w:val="21"/>
              </w:rPr>
            </w:pPr>
            <w:r>
              <w:rPr>
                <w:rFonts w:hint="eastAsia" w:ascii="宋体" w:hAnsi="宋体"/>
                <w:iCs/>
                <w:color w:val="000000"/>
                <w:kern w:val="0"/>
                <w:szCs w:val="21"/>
              </w:rPr>
              <w:t>A1-3、A5-2</w:t>
            </w:r>
          </w:p>
        </w:tc>
        <w:tc>
          <w:tcPr>
            <w:tcW w:w="3901" w:type="dxa"/>
            <w:tcBorders>
              <w:tl2br w:val="nil"/>
              <w:tr2bl w:val="nil"/>
            </w:tcBorders>
            <w:shd w:val="clear" w:color="auto" w:fill="FFFFFF"/>
            <w:noWrap/>
            <w:vAlign w:val="center"/>
          </w:tcPr>
          <w:p>
            <w:pPr>
              <w:widowControl/>
              <w:spacing w:line="360" w:lineRule="exact"/>
              <w:jc w:val="left"/>
              <w:rPr>
                <w:rFonts w:ascii="宋体" w:hAnsi="宋体"/>
                <w:iCs/>
                <w:color w:val="000000"/>
                <w:kern w:val="0"/>
                <w:szCs w:val="21"/>
              </w:rPr>
            </w:pPr>
            <w:r>
              <w:rPr>
                <w:rFonts w:hint="eastAsia"/>
                <w:color w:val="000000"/>
                <w:szCs w:val="21"/>
              </w:rPr>
              <w:t>使用单片机进行应用电路设计、分析及根据任务需求进行系统设计与实现，包括硬件实现步骤、用仿真器进行调试。</w:t>
            </w:r>
          </w:p>
        </w:tc>
        <w:tc>
          <w:tcPr>
            <w:tcW w:w="740" w:type="dxa"/>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3</w:t>
            </w:r>
          </w:p>
        </w:tc>
        <w:tc>
          <w:tcPr>
            <w:tcW w:w="712" w:type="dxa"/>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34" w:type="dxa"/>
            <w:vMerge w:val="continue"/>
            <w:tcBorders>
              <w:tl2br w:val="nil"/>
              <w:tr2bl w:val="nil"/>
            </w:tcBorders>
            <w:shd w:val="clear" w:color="auto" w:fill="FFFFFF"/>
            <w:noWrap/>
          </w:tcPr>
          <w:p>
            <w:pPr>
              <w:widowControl/>
              <w:spacing w:line="360" w:lineRule="exact"/>
              <w:jc w:val="center"/>
              <w:rPr>
                <w:rFonts w:ascii="宋体" w:hAnsi="宋体"/>
                <w:iCs/>
                <w:color w:val="000000"/>
                <w:kern w:val="0"/>
                <w:szCs w:val="21"/>
              </w:rPr>
            </w:pPr>
          </w:p>
        </w:tc>
        <w:tc>
          <w:tcPr>
            <w:tcW w:w="425" w:type="dxa"/>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2</w:t>
            </w:r>
          </w:p>
        </w:tc>
        <w:tc>
          <w:tcPr>
            <w:tcW w:w="1559" w:type="dxa"/>
            <w:tcBorders>
              <w:tl2br w:val="nil"/>
              <w:tr2bl w:val="nil"/>
            </w:tcBorders>
            <w:shd w:val="clear" w:color="auto" w:fill="FFFFFF"/>
            <w:noWrap/>
            <w:vAlign w:val="center"/>
          </w:tcPr>
          <w:p>
            <w:pPr>
              <w:rPr>
                <w:color w:val="000000"/>
                <w:szCs w:val="21"/>
              </w:rPr>
            </w:pPr>
            <w:r>
              <w:rPr>
                <w:rFonts w:hint="eastAsia"/>
                <w:color w:val="000000"/>
                <w:szCs w:val="21"/>
              </w:rPr>
              <w:t>电气控制与</w:t>
            </w:r>
            <w:r>
              <w:rPr>
                <w:color w:val="000000"/>
                <w:szCs w:val="21"/>
              </w:rPr>
              <w:t>PLC</w:t>
            </w:r>
            <w:r>
              <w:rPr>
                <w:rFonts w:hint="eastAsia"/>
                <w:color w:val="000000"/>
                <w:szCs w:val="21"/>
              </w:rPr>
              <w:t>技术项目实践</w:t>
            </w:r>
          </w:p>
        </w:tc>
        <w:tc>
          <w:tcPr>
            <w:tcW w:w="1418" w:type="dxa"/>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T3、T4、T6、T7</w:t>
            </w:r>
          </w:p>
          <w:p>
            <w:pPr>
              <w:widowControl/>
              <w:spacing w:line="360" w:lineRule="exact"/>
              <w:jc w:val="center"/>
              <w:rPr>
                <w:rFonts w:ascii="宋体" w:hAnsi="宋体"/>
                <w:iCs/>
                <w:color w:val="000000"/>
                <w:kern w:val="0"/>
                <w:szCs w:val="21"/>
              </w:rPr>
            </w:pPr>
            <w:r>
              <w:rPr>
                <w:rFonts w:hint="eastAsia" w:ascii="宋体" w:hAnsi="宋体"/>
                <w:iCs/>
                <w:color w:val="000000"/>
                <w:kern w:val="0"/>
                <w:szCs w:val="21"/>
              </w:rPr>
              <w:t>A3-3、A4-1、A6-3、A7-2</w:t>
            </w:r>
          </w:p>
        </w:tc>
        <w:tc>
          <w:tcPr>
            <w:tcW w:w="3901" w:type="dxa"/>
            <w:tcBorders>
              <w:tl2br w:val="nil"/>
              <w:tr2bl w:val="nil"/>
            </w:tcBorders>
            <w:shd w:val="clear" w:color="auto" w:fill="FFFFFF"/>
            <w:noWrap/>
            <w:vAlign w:val="center"/>
          </w:tcPr>
          <w:p>
            <w:pPr>
              <w:widowControl/>
              <w:spacing w:line="360" w:lineRule="exact"/>
              <w:jc w:val="left"/>
              <w:rPr>
                <w:rFonts w:ascii="宋体" w:hAnsi="宋体"/>
                <w:iCs/>
                <w:color w:val="000000"/>
                <w:kern w:val="0"/>
                <w:szCs w:val="21"/>
              </w:rPr>
            </w:pPr>
            <w:r>
              <w:rPr>
                <w:rFonts w:hint="eastAsia"/>
                <w:color w:val="000000"/>
                <w:szCs w:val="21"/>
              </w:rPr>
              <w:t>本课程主要讲授常用低压电器的应用以及电动机控制电路的设计和分析方法；可编程控制器的结构性能、工作原理及指令系统；重点讲授梯形图和指令语句编程技巧及可编程控制器在工业控制中的应用。</w:t>
            </w:r>
          </w:p>
        </w:tc>
        <w:tc>
          <w:tcPr>
            <w:tcW w:w="740" w:type="dxa"/>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3</w:t>
            </w:r>
          </w:p>
        </w:tc>
        <w:tc>
          <w:tcPr>
            <w:tcW w:w="712" w:type="dxa"/>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atLeast"/>
        </w:trPr>
        <w:tc>
          <w:tcPr>
            <w:tcW w:w="534" w:type="dxa"/>
            <w:vMerge w:val="continue"/>
            <w:tcBorders>
              <w:tl2br w:val="nil"/>
              <w:tr2bl w:val="nil"/>
            </w:tcBorders>
            <w:shd w:val="clear" w:color="auto" w:fill="FFFFFF"/>
            <w:noWrap/>
          </w:tcPr>
          <w:p>
            <w:pPr>
              <w:widowControl/>
              <w:spacing w:line="360" w:lineRule="exact"/>
              <w:jc w:val="center"/>
              <w:rPr>
                <w:rFonts w:ascii="宋体" w:hAnsi="宋体"/>
                <w:iCs/>
                <w:color w:val="000000"/>
                <w:kern w:val="0"/>
                <w:szCs w:val="21"/>
              </w:rPr>
            </w:pPr>
          </w:p>
        </w:tc>
        <w:tc>
          <w:tcPr>
            <w:tcW w:w="425" w:type="dxa"/>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3</w:t>
            </w:r>
          </w:p>
        </w:tc>
        <w:tc>
          <w:tcPr>
            <w:tcW w:w="1559" w:type="dxa"/>
            <w:tcBorders>
              <w:tl2br w:val="nil"/>
              <w:tr2bl w:val="nil"/>
            </w:tcBorders>
            <w:shd w:val="clear" w:color="auto" w:fill="FFFFFF"/>
            <w:noWrap/>
            <w:vAlign w:val="center"/>
          </w:tcPr>
          <w:p>
            <w:pPr>
              <w:rPr>
                <w:rFonts w:ascii="宋体" w:hAnsi="宋体" w:cs="宋体"/>
                <w:color w:val="000000"/>
                <w:szCs w:val="21"/>
              </w:rPr>
            </w:pPr>
            <w:r>
              <w:rPr>
                <w:rFonts w:hint="eastAsia"/>
                <w:color w:val="000000"/>
                <w:szCs w:val="21"/>
              </w:rPr>
              <w:t>传感器与检测技术应用</w:t>
            </w:r>
          </w:p>
        </w:tc>
        <w:tc>
          <w:tcPr>
            <w:tcW w:w="1418" w:type="dxa"/>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T2、T6、T8、T11</w:t>
            </w:r>
          </w:p>
          <w:p>
            <w:pPr>
              <w:widowControl/>
              <w:spacing w:line="360" w:lineRule="exact"/>
              <w:jc w:val="center"/>
              <w:rPr>
                <w:rFonts w:ascii="宋体" w:hAnsi="宋体"/>
                <w:iCs/>
                <w:color w:val="000000"/>
                <w:kern w:val="0"/>
                <w:szCs w:val="21"/>
              </w:rPr>
            </w:pPr>
            <w:r>
              <w:rPr>
                <w:rFonts w:hint="eastAsia" w:ascii="宋体" w:hAnsi="宋体"/>
                <w:iCs/>
                <w:color w:val="000000"/>
                <w:kern w:val="0"/>
                <w:szCs w:val="21"/>
              </w:rPr>
              <w:t>A2-4、A6-2、A8-3、A11-2</w:t>
            </w:r>
          </w:p>
        </w:tc>
        <w:tc>
          <w:tcPr>
            <w:tcW w:w="3901" w:type="dxa"/>
            <w:tcBorders>
              <w:tl2br w:val="nil"/>
              <w:tr2bl w:val="nil"/>
            </w:tcBorders>
            <w:shd w:val="clear" w:color="auto" w:fill="FFFFFF"/>
            <w:noWrap/>
            <w:vAlign w:val="center"/>
          </w:tcPr>
          <w:p>
            <w:pPr>
              <w:widowControl/>
              <w:spacing w:line="360" w:lineRule="exact"/>
              <w:jc w:val="left"/>
              <w:rPr>
                <w:rFonts w:ascii="宋体" w:hAnsi="宋体"/>
                <w:iCs/>
                <w:color w:val="000000"/>
                <w:kern w:val="0"/>
                <w:szCs w:val="21"/>
              </w:rPr>
            </w:pPr>
            <w:r>
              <w:rPr>
                <w:rFonts w:hint="eastAsia"/>
                <w:color w:val="000000"/>
                <w:szCs w:val="21"/>
              </w:rPr>
              <w:t>各种压力、流量、温度、物位测量仪表的适用条件，工业检测中常用的传感器及相关的电路、基本原理、结构特点，适用范围。</w:t>
            </w:r>
          </w:p>
        </w:tc>
        <w:tc>
          <w:tcPr>
            <w:tcW w:w="740" w:type="dxa"/>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4</w:t>
            </w:r>
          </w:p>
        </w:tc>
        <w:tc>
          <w:tcPr>
            <w:tcW w:w="712" w:type="dxa"/>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34" w:type="dxa"/>
            <w:vMerge w:val="continue"/>
            <w:tcBorders>
              <w:tl2br w:val="nil"/>
              <w:tr2bl w:val="nil"/>
            </w:tcBorders>
            <w:shd w:val="clear" w:color="auto" w:fill="FFFFFF"/>
            <w:noWrap/>
          </w:tcPr>
          <w:p>
            <w:pPr>
              <w:widowControl/>
              <w:spacing w:line="360" w:lineRule="exact"/>
              <w:jc w:val="center"/>
              <w:rPr>
                <w:rFonts w:ascii="宋体" w:hAnsi="宋体"/>
                <w:iCs/>
                <w:color w:val="000000"/>
                <w:kern w:val="0"/>
                <w:szCs w:val="21"/>
              </w:rPr>
            </w:pPr>
          </w:p>
        </w:tc>
        <w:tc>
          <w:tcPr>
            <w:tcW w:w="425" w:type="dxa"/>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4</w:t>
            </w:r>
          </w:p>
        </w:tc>
        <w:tc>
          <w:tcPr>
            <w:tcW w:w="1559" w:type="dxa"/>
            <w:tcBorders>
              <w:tl2br w:val="nil"/>
              <w:tr2bl w:val="nil"/>
            </w:tcBorders>
            <w:shd w:val="clear" w:color="auto" w:fill="FFFFFF"/>
            <w:noWrap/>
            <w:vAlign w:val="center"/>
          </w:tcPr>
          <w:p>
            <w:pPr>
              <w:rPr>
                <w:color w:val="000000"/>
                <w:szCs w:val="21"/>
              </w:rPr>
            </w:pPr>
            <w:r>
              <w:rPr>
                <w:rFonts w:hint="eastAsia"/>
                <w:color w:val="000000"/>
                <w:szCs w:val="21"/>
              </w:rPr>
              <w:t>智能制造生产线数字化设计与仿真（NX MCD）</w:t>
            </w:r>
          </w:p>
        </w:tc>
        <w:tc>
          <w:tcPr>
            <w:tcW w:w="1418" w:type="dxa"/>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T7、T8、T9</w:t>
            </w:r>
          </w:p>
          <w:p>
            <w:pPr>
              <w:widowControl/>
              <w:spacing w:line="360" w:lineRule="exact"/>
              <w:jc w:val="center"/>
              <w:rPr>
                <w:rFonts w:ascii="宋体" w:hAnsi="宋体"/>
                <w:iCs/>
                <w:color w:val="000000"/>
                <w:kern w:val="0"/>
                <w:szCs w:val="21"/>
              </w:rPr>
            </w:pPr>
            <w:r>
              <w:rPr>
                <w:rFonts w:hint="eastAsia" w:ascii="宋体" w:hAnsi="宋体"/>
                <w:iCs/>
                <w:color w:val="000000"/>
                <w:kern w:val="0"/>
                <w:szCs w:val="21"/>
              </w:rPr>
              <w:t>A7-2、A8-1、A8-2、A9-1</w:t>
            </w:r>
          </w:p>
        </w:tc>
        <w:tc>
          <w:tcPr>
            <w:tcW w:w="3901" w:type="dxa"/>
            <w:tcBorders>
              <w:tl2br w:val="nil"/>
              <w:tr2bl w:val="nil"/>
            </w:tcBorders>
            <w:shd w:val="clear" w:color="auto" w:fill="FFFFFF"/>
            <w:noWrap/>
            <w:vAlign w:val="center"/>
          </w:tcPr>
          <w:p>
            <w:pPr>
              <w:widowControl/>
              <w:spacing w:line="360" w:lineRule="exact"/>
              <w:jc w:val="left"/>
              <w:rPr>
                <w:color w:val="000000"/>
                <w:szCs w:val="21"/>
              </w:rPr>
            </w:pPr>
            <w:r>
              <w:rPr>
                <w:rFonts w:hint="eastAsia"/>
                <w:color w:val="000000"/>
                <w:szCs w:val="21"/>
              </w:rPr>
              <w:t>采用西门子的仿真软件NX MCD进行智能制造虚拟仿真技术的学习。</w:t>
            </w:r>
          </w:p>
        </w:tc>
        <w:tc>
          <w:tcPr>
            <w:tcW w:w="740" w:type="dxa"/>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3</w:t>
            </w:r>
          </w:p>
        </w:tc>
        <w:tc>
          <w:tcPr>
            <w:tcW w:w="712" w:type="dxa"/>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trPr>
        <w:tc>
          <w:tcPr>
            <w:tcW w:w="534" w:type="dxa"/>
            <w:vMerge w:val="continue"/>
            <w:tcBorders>
              <w:tl2br w:val="nil"/>
              <w:tr2bl w:val="nil"/>
            </w:tcBorders>
            <w:shd w:val="clear" w:color="auto" w:fill="FFFFFF"/>
            <w:noWrap/>
          </w:tcPr>
          <w:p>
            <w:pPr>
              <w:widowControl/>
              <w:spacing w:line="360" w:lineRule="exact"/>
              <w:jc w:val="center"/>
              <w:rPr>
                <w:rFonts w:ascii="宋体" w:hAnsi="宋体"/>
                <w:iCs/>
                <w:color w:val="000000"/>
                <w:kern w:val="0"/>
                <w:szCs w:val="21"/>
              </w:rPr>
            </w:pPr>
          </w:p>
        </w:tc>
        <w:tc>
          <w:tcPr>
            <w:tcW w:w="425" w:type="dxa"/>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5</w:t>
            </w:r>
          </w:p>
        </w:tc>
        <w:tc>
          <w:tcPr>
            <w:tcW w:w="1559" w:type="dxa"/>
            <w:tcBorders>
              <w:tl2br w:val="nil"/>
              <w:tr2bl w:val="nil"/>
            </w:tcBorders>
            <w:shd w:val="clear" w:color="auto" w:fill="FFFFFF"/>
            <w:noWrap/>
            <w:vAlign w:val="center"/>
          </w:tcPr>
          <w:p>
            <w:pPr>
              <w:rPr>
                <w:rFonts w:ascii="宋体" w:hAnsi="宋体" w:cs="宋体"/>
                <w:color w:val="000000"/>
                <w:szCs w:val="21"/>
              </w:rPr>
            </w:pPr>
            <w:r>
              <w:rPr>
                <w:rFonts w:hint="eastAsia"/>
              </w:rPr>
              <w:t>工业机器人基本原理与编程（ABB）</w:t>
            </w:r>
          </w:p>
        </w:tc>
        <w:tc>
          <w:tcPr>
            <w:tcW w:w="1418" w:type="dxa"/>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T4、T5、T6</w:t>
            </w:r>
          </w:p>
          <w:p>
            <w:pPr>
              <w:widowControl/>
              <w:spacing w:line="360" w:lineRule="exact"/>
              <w:jc w:val="center"/>
              <w:rPr>
                <w:rFonts w:ascii="宋体" w:hAnsi="宋体"/>
                <w:iCs/>
                <w:color w:val="000000"/>
                <w:kern w:val="0"/>
                <w:szCs w:val="21"/>
              </w:rPr>
            </w:pPr>
            <w:r>
              <w:rPr>
                <w:rFonts w:hint="eastAsia" w:ascii="宋体" w:hAnsi="宋体"/>
                <w:iCs/>
                <w:color w:val="000000"/>
                <w:kern w:val="0"/>
                <w:szCs w:val="21"/>
              </w:rPr>
              <w:t>A4-3、A5-2、A5-3、A6-3</w:t>
            </w:r>
          </w:p>
        </w:tc>
        <w:tc>
          <w:tcPr>
            <w:tcW w:w="3901" w:type="dxa"/>
            <w:tcBorders>
              <w:tl2br w:val="nil"/>
              <w:tr2bl w:val="nil"/>
            </w:tcBorders>
            <w:shd w:val="clear" w:color="auto" w:fill="FFFFFF"/>
            <w:noWrap/>
            <w:vAlign w:val="center"/>
          </w:tcPr>
          <w:p>
            <w:pPr>
              <w:widowControl/>
              <w:spacing w:line="360" w:lineRule="exact"/>
              <w:jc w:val="left"/>
              <w:rPr>
                <w:rFonts w:ascii="宋体" w:hAnsi="宋体"/>
                <w:iCs/>
                <w:color w:val="000000"/>
                <w:kern w:val="0"/>
                <w:szCs w:val="21"/>
              </w:rPr>
            </w:pPr>
            <w:r>
              <w:rPr>
                <w:rFonts w:hint="eastAsia"/>
                <w:color w:val="000000"/>
                <w:szCs w:val="21"/>
              </w:rPr>
              <w:t>认识新ABB、KUKA机器人、设计工业机器人圆弧、直线轨迹规划程序、设计工业机器人编程语言解析程序、设计工业机器人编程仿真程序、工业机器人工作站现场编程</w:t>
            </w:r>
          </w:p>
        </w:tc>
        <w:tc>
          <w:tcPr>
            <w:tcW w:w="740" w:type="dxa"/>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3</w:t>
            </w:r>
          </w:p>
        </w:tc>
        <w:tc>
          <w:tcPr>
            <w:tcW w:w="712" w:type="dxa"/>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1" w:hRule="atLeast"/>
        </w:trPr>
        <w:tc>
          <w:tcPr>
            <w:tcW w:w="534" w:type="dxa"/>
            <w:vMerge w:val="continue"/>
            <w:tcBorders>
              <w:tl2br w:val="nil"/>
              <w:tr2bl w:val="nil"/>
            </w:tcBorders>
            <w:shd w:val="clear" w:color="auto" w:fill="FFFFFF"/>
            <w:noWrap/>
          </w:tcPr>
          <w:p>
            <w:pPr>
              <w:widowControl/>
              <w:spacing w:line="360" w:lineRule="exact"/>
              <w:jc w:val="center"/>
              <w:rPr>
                <w:rFonts w:ascii="宋体" w:hAnsi="宋体"/>
                <w:iCs/>
                <w:color w:val="000000"/>
                <w:kern w:val="0"/>
                <w:szCs w:val="21"/>
              </w:rPr>
            </w:pPr>
          </w:p>
        </w:tc>
        <w:tc>
          <w:tcPr>
            <w:tcW w:w="425" w:type="dxa"/>
            <w:tcBorders>
              <w:tl2br w:val="nil"/>
              <w:tr2bl w:val="nil"/>
            </w:tcBorders>
            <w:shd w:val="clear" w:color="auto" w:fill="FFFFFF"/>
            <w:noWrap/>
            <w:vAlign w:val="center"/>
          </w:tcPr>
          <w:p>
            <w:pPr>
              <w:widowControl/>
              <w:spacing w:line="360" w:lineRule="exact"/>
              <w:jc w:val="center"/>
              <w:rPr>
                <w:rFonts w:ascii="宋体" w:hAnsi="宋体"/>
                <w:b w:val="0"/>
                <w:bCs w:val="0"/>
                <w:iCs/>
                <w:color w:val="000000"/>
                <w:kern w:val="0"/>
                <w:szCs w:val="21"/>
              </w:rPr>
            </w:pPr>
            <w:r>
              <w:rPr>
                <w:rFonts w:hint="eastAsia" w:ascii="宋体" w:hAnsi="宋体"/>
                <w:b w:val="0"/>
                <w:bCs w:val="0"/>
                <w:iCs/>
                <w:color w:val="000000"/>
                <w:kern w:val="0"/>
                <w:szCs w:val="21"/>
              </w:rPr>
              <w:t>6</w:t>
            </w:r>
          </w:p>
        </w:tc>
        <w:tc>
          <w:tcPr>
            <w:tcW w:w="1559" w:type="dxa"/>
            <w:tcBorders>
              <w:tl2br w:val="nil"/>
              <w:tr2bl w:val="nil"/>
            </w:tcBorders>
            <w:shd w:val="clear" w:color="auto" w:fill="FFFFFF"/>
            <w:noWrap/>
            <w:vAlign w:val="center"/>
          </w:tcPr>
          <w:p>
            <w:pPr>
              <w:rPr>
                <w:rFonts w:ascii="宋体" w:hAnsi="宋体" w:cs="宋体"/>
                <w:b w:val="0"/>
                <w:bCs w:val="0"/>
                <w:color w:val="000000"/>
                <w:szCs w:val="21"/>
              </w:rPr>
            </w:pPr>
            <w:r>
              <w:rPr>
                <w:rFonts w:hint="eastAsia"/>
                <w:b w:val="0"/>
                <w:bCs w:val="0"/>
                <w:color w:val="000000"/>
                <w:szCs w:val="21"/>
              </w:rPr>
              <w:t>工业机器人自动线安装、调试与应用</w:t>
            </w:r>
          </w:p>
        </w:tc>
        <w:tc>
          <w:tcPr>
            <w:tcW w:w="1418" w:type="dxa"/>
            <w:tcBorders>
              <w:tl2br w:val="nil"/>
              <w:tr2bl w:val="nil"/>
            </w:tcBorders>
            <w:shd w:val="clear" w:color="auto" w:fill="FFFFFF"/>
            <w:noWrap/>
            <w:vAlign w:val="center"/>
          </w:tcPr>
          <w:p>
            <w:pPr>
              <w:widowControl/>
              <w:spacing w:line="360" w:lineRule="exact"/>
              <w:jc w:val="center"/>
              <w:rPr>
                <w:rFonts w:ascii="宋体" w:hAnsi="宋体"/>
                <w:b w:val="0"/>
                <w:bCs w:val="0"/>
                <w:iCs/>
                <w:color w:val="000000"/>
                <w:kern w:val="0"/>
                <w:szCs w:val="21"/>
              </w:rPr>
            </w:pPr>
            <w:r>
              <w:rPr>
                <w:rFonts w:hint="eastAsia" w:ascii="宋体" w:hAnsi="宋体"/>
                <w:b w:val="0"/>
                <w:bCs w:val="0"/>
                <w:iCs/>
                <w:color w:val="000000"/>
                <w:kern w:val="0"/>
                <w:szCs w:val="21"/>
              </w:rPr>
              <w:t>T3、T6、T7、T8、T9</w:t>
            </w:r>
          </w:p>
          <w:p>
            <w:pPr>
              <w:widowControl/>
              <w:spacing w:line="360" w:lineRule="exact"/>
              <w:jc w:val="center"/>
              <w:rPr>
                <w:rFonts w:ascii="宋体" w:hAnsi="宋体"/>
                <w:b w:val="0"/>
                <w:bCs w:val="0"/>
                <w:iCs/>
                <w:color w:val="000000"/>
                <w:kern w:val="0"/>
                <w:szCs w:val="21"/>
              </w:rPr>
            </w:pPr>
            <w:r>
              <w:rPr>
                <w:rFonts w:hint="eastAsia" w:ascii="宋体" w:hAnsi="宋体"/>
                <w:b w:val="0"/>
                <w:bCs w:val="0"/>
                <w:iCs/>
                <w:color w:val="000000"/>
                <w:kern w:val="0"/>
                <w:szCs w:val="21"/>
              </w:rPr>
              <w:t>A3-1、A6-2、</w:t>
            </w:r>
          </w:p>
          <w:p>
            <w:pPr>
              <w:widowControl/>
              <w:spacing w:line="360" w:lineRule="exact"/>
              <w:rPr>
                <w:rFonts w:ascii="宋体" w:hAnsi="宋体"/>
                <w:b w:val="0"/>
                <w:bCs w:val="0"/>
                <w:iCs/>
                <w:color w:val="000000"/>
                <w:kern w:val="0"/>
                <w:szCs w:val="21"/>
              </w:rPr>
            </w:pPr>
            <w:r>
              <w:rPr>
                <w:rFonts w:hint="eastAsia" w:ascii="宋体" w:hAnsi="宋体"/>
                <w:b w:val="0"/>
                <w:bCs w:val="0"/>
                <w:iCs/>
                <w:color w:val="000000"/>
                <w:kern w:val="0"/>
                <w:szCs w:val="21"/>
              </w:rPr>
              <w:t>A7-3、A8-1、</w:t>
            </w:r>
          </w:p>
          <w:p>
            <w:pPr>
              <w:widowControl/>
              <w:spacing w:line="360" w:lineRule="exact"/>
              <w:jc w:val="center"/>
              <w:rPr>
                <w:rFonts w:ascii="宋体" w:hAnsi="宋体"/>
                <w:b w:val="0"/>
                <w:bCs w:val="0"/>
                <w:iCs/>
                <w:color w:val="000000"/>
                <w:kern w:val="0"/>
                <w:szCs w:val="21"/>
              </w:rPr>
            </w:pPr>
            <w:r>
              <w:rPr>
                <w:rFonts w:hint="eastAsia" w:ascii="宋体" w:hAnsi="宋体"/>
                <w:b w:val="0"/>
                <w:bCs w:val="0"/>
                <w:iCs/>
                <w:color w:val="000000"/>
                <w:kern w:val="0"/>
                <w:szCs w:val="21"/>
              </w:rPr>
              <w:t>A9-2</w:t>
            </w:r>
          </w:p>
        </w:tc>
        <w:tc>
          <w:tcPr>
            <w:tcW w:w="3901" w:type="dxa"/>
            <w:tcBorders>
              <w:tl2br w:val="nil"/>
              <w:tr2bl w:val="nil"/>
            </w:tcBorders>
            <w:shd w:val="clear" w:color="auto" w:fill="FFFFFF"/>
            <w:noWrap/>
            <w:vAlign w:val="center"/>
          </w:tcPr>
          <w:p>
            <w:pPr>
              <w:widowControl/>
              <w:spacing w:line="360" w:lineRule="exact"/>
              <w:jc w:val="left"/>
              <w:rPr>
                <w:rFonts w:hint="default" w:ascii="宋体" w:hAnsi="宋体" w:eastAsia="宋体"/>
                <w:b w:val="0"/>
                <w:bCs w:val="0"/>
                <w:iCs/>
                <w:color w:val="000000"/>
                <w:kern w:val="0"/>
                <w:szCs w:val="21"/>
                <w:lang w:val="en-US" w:eastAsia="zh-CN"/>
              </w:rPr>
            </w:pPr>
            <w:r>
              <w:rPr>
                <w:rFonts w:hint="eastAsia"/>
                <w:b w:val="0"/>
                <w:bCs w:val="0"/>
                <w:color w:val="000000"/>
              </w:rPr>
              <w:t>开展工业机器人编程应用、生产线系统的安装与</w:t>
            </w:r>
            <w:r>
              <w:rPr>
                <w:rFonts w:hint="eastAsia"/>
                <w:b w:val="0"/>
                <w:bCs w:val="0"/>
                <w:color w:val="000000"/>
                <w:szCs w:val="21"/>
              </w:rPr>
              <w:t>调试、机器视觉的编程应用等教学</w:t>
            </w:r>
            <w:r>
              <w:rPr>
                <w:rFonts w:hint="eastAsia"/>
                <w:b w:val="0"/>
                <w:bCs w:val="0"/>
                <w:color w:val="000000"/>
                <w:szCs w:val="21"/>
                <w:lang w:eastAsia="zh-CN"/>
              </w:rPr>
              <w:t>，</w:t>
            </w:r>
            <w:r>
              <w:rPr>
                <w:rFonts w:hint="eastAsia"/>
                <w:b w:val="0"/>
                <w:bCs w:val="0"/>
                <w:color w:val="000000"/>
                <w:szCs w:val="21"/>
                <w:lang w:val="en-US" w:eastAsia="zh-CN"/>
              </w:rPr>
              <w:t>包括：</w:t>
            </w:r>
            <w:r>
              <w:rPr>
                <w:rFonts w:hint="eastAsia"/>
                <w:b w:val="0"/>
                <w:bCs w:val="0"/>
                <w:color w:val="000000"/>
                <w:szCs w:val="21"/>
              </w:rPr>
              <w:t>工业机器人</w:t>
            </w:r>
            <w:r>
              <w:rPr>
                <w:rFonts w:hint="eastAsia"/>
                <w:b w:val="0"/>
                <w:bCs w:val="0"/>
                <w:color w:val="000000"/>
                <w:szCs w:val="21"/>
                <w:lang w:eastAsia="zh-CN"/>
              </w:rPr>
              <w:t>自动线</w:t>
            </w:r>
            <w:r>
              <w:rPr>
                <w:rFonts w:hint="eastAsia"/>
                <w:b w:val="0"/>
                <w:bCs w:val="0"/>
                <w:color w:val="000000"/>
                <w:szCs w:val="21"/>
              </w:rPr>
              <w:t>的整体认知</w:t>
            </w:r>
            <w:r>
              <w:rPr>
                <w:rFonts w:hint="eastAsia"/>
                <w:b w:val="0"/>
                <w:bCs w:val="0"/>
                <w:color w:val="000000"/>
                <w:szCs w:val="21"/>
                <w:lang w:eastAsia="zh-CN"/>
              </w:rPr>
              <w:t>、自动线</w:t>
            </w:r>
            <w:r>
              <w:rPr>
                <w:rFonts w:hint="eastAsia"/>
                <w:b w:val="0"/>
                <w:bCs w:val="0"/>
                <w:color w:val="000000"/>
                <w:szCs w:val="21"/>
              </w:rPr>
              <w:t>部分机械装置</w:t>
            </w:r>
            <w:r>
              <w:rPr>
                <w:rFonts w:hint="eastAsia"/>
                <w:b w:val="0"/>
                <w:bCs w:val="0"/>
                <w:color w:val="000000"/>
                <w:szCs w:val="21"/>
                <w:lang w:eastAsia="zh-CN"/>
              </w:rPr>
              <w:t>、自动线</w:t>
            </w:r>
            <w:r>
              <w:rPr>
                <w:rFonts w:hint="eastAsia"/>
                <w:b w:val="0"/>
                <w:bCs w:val="0"/>
                <w:color w:val="000000"/>
                <w:szCs w:val="21"/>
              </w:rPr>
              <w:t>电气与气动系统的装调</w:t>
            </w:r>
            <w:r>
              <w:rPr>
                <w:rFonts w:hint="eastAsia"/>
                <w:b w:val="0"/>
                <w:bCs w:val="0"/>
                <w:color w:val="000000"/>
                <w:szCs w:val="21"/>
                <w:lang w:eastAsia="zh-CN"/>
              </w:rPr>
              <w:t>、</w:t>
            </w:r>
            <w:r>
              <w:rPr>
                <w:rFonts w:hint="eastAsia"/>
                <w:b w:val="0"/>
                <w:bCs w:val="0"/>
                <w:color w:val="000000"/>
                <w:szCs w:val="21"/>
              </w:rPr>
              <w:t>指尖陀螺的</w:t>
            </w:r>
            <w:r>
              <w:rPr>
                <w:rFonts w:hint="eastAsia"/>
                <w:b w:val="0"/>
                <w:bCs w:val="0"/>
                <w:color w:val="000000"/>
                <w:szCs w:val="21"/>
                <w:lang w:eastAsia="zh-CN"/>
              </w:rPr>
              <w:t>自动线</w:t>
            </w:r>
            <w:r>
              <w:rPr>
                <w:rFonts w:hint="eastAsia"/>
                <w:b w:val="0"/>
                <w:bCs w:val="0"/>
                <w:color w:val="000000"/>
                <w:szCs w:val="21"/>
              </w:rPr>
              <w:t>机器视觉分拣应用</w:t>
            </w:r>
            <w:r>
              <w:rPr>
                <w:rFonts w:hint="eastAsia"/>
                <w:b w:val="0"/>
                <w:bCs w:val="0"/>
                <w:color w:val="000000"/>
                <w:szCs w:val="21"/>
                <w:lang w:eastAsia="zh-CN"/>
              </w:rPr>
              <w:t>、</w:t>
            </w:r>
            <w:r>
              <w:rPr>
                <w:rFonts w:hint="eastAsia"/>
                <w:b w:val="0"/>
                <w:bCs w:val="0"/>
                <w:color w:val="000000"/>
                <w:szCs w:val="21"/>
              </w:rPr>
              <w:t>指尖陀螺的生产线全自动装配应用</w:t>
            </w:r>
            <w:r>
              <w:rPr>
                <w:rFonts w:hint="eastAsia"/>
                <w:b w:val="0"/>
                <w:bCs w:val="0"/>
                <w:color w:val="000000"/>
                <w:szCs w:val="21"/>
                <w:lang w:eastAsia="zh-CN"/>
              </w:rPr>
              <w:t>、自动线</w:t>
            </w:r>
            <w:r>
              <w:rPr>
                <w:rFonts w:hint="eastAsia"/>
                <w:b w:val="0"/>
                <w:bCs w:val="0"/>
                <w:color w:val="000000"/>
                <w:szCs w:val="21"/>
              </w:rPr>
              <w:t>柔性拓展与创新</w:t>
            </w:r>
            <w:r>
              <w:rPr>
                <w:rFonts w:hint="eastAsia"/>
                <w:b w:val="0"/>
                <w:bCs w:val="0"/>
                <w:color w:val="000000"/>
                <w:szCs w:val="21"/>
                <w:lang w:val="en-US" w:eastAsia="zh-CN"/>
              </w:rPr>
              <w:t>等内容</w:t>
            </w:r>
          </w:p>
        </w:tc>
        <w:tc>
          <w:tcPr>
            <w:tcW w:w="740" w:type="dxa"/>
            <w:tcBorders>
              <w:tl2br w:val="nil"/>
              <w:tr2bl w:val="nil"/>
            </w:tcBorders>
            <w:shd w:val="clear" w:color="auto" w:fill="FFFFFF"/>
            <w:noWrap/>
            <w:vAlign w:val="center"/>
          </w:tcPr>
          <w:p>
            <w:pPr>
              <w:widowControl/>
              <w:spacing w:line="360" w:lineRule="exact"/>
              <w:jc w:val="center"/>
              <w:rPr>
                <w:rFonts w:ascii="宋体" w:hAnsi="宋体"/>
                <w:b w:val="0"/>
                <w:bCs w:val="0"/>
                <w:iCs/>
                <w:color w:val="000000"/>
                <w:kern w:val="0"/>
                <w:szCs w:val="21"/>
              </w:rPr>
            </w:pPr>
            <w:r>
              <w:rPr>
                <w:rFonts w:hint="eastAsia" w:ascii="宋体" w:hAnsi="宋体"/>
                <w:b w:val="0"/>
                <w:bCs w:val="0"/>
                <w:iCs/>
                <w:color w:val="000000"/>
                <w:kern w:val="0"/>
                <w:szCs w:val="21"/>
              </w:rPr>
              <w:t>4</w:t>
            </w:r>
          </w:p>
        </w:tc>
        <w:tc>
          <w:tcPr>
            <w:tcW w:w="712" w:type="dxa"/>
            <w:tcBorders>
              <w:tl2br w:val="nil"/>
              <w:tr2bl w:val="nil"/>
            </w:tcBorders>
            <w:shd w:val="clear" w:color="auto" w:fill="FFFFFF"/>
            <w:noWrap/>
            <w:vAlign w:val="center"/>
          </w:tcPr>
          <w:p>
            <w:pPr>
              <w:widowControl/>
              <w:spacing w:line="360" w:lineRule="exact"/>
              <w:jc w:val="center"/>
              <w:rPr>
                <w:rFonts w:hint="default" w:ascii="宋体" w:hAnsi="宋体" w:eastAsia="宋体"/>
                <w:b w:val="0"/>
                <w:bCs w:val="0"/>
                <w:iCs/>
                <w:color w:val="000000"/>
                <w:kern w:val="0"/>
                <w:szCs w:val="21"/>
                <w:lang w:val="en-US" w:eastAsia="zh-CN"/>
              </w:rPr>
            </w:pPr>
            <w:r>
              <w:rPr>
                <w:rFonts w:hint="eastAsia" w:ascii="宋体" w:hAnsi="宋体"/>
                <w:b w:val="0"/>
                <w:bCs w:val="0"/>
                <w:iCs/>
                <w:color w:val="000000"/>
                <w:kern w:val="0"/>
                <w:szCs w:val="21"/>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3" w:hRule="atLeast"/>
        </w:trPr>
        <w:tc>
          <w:tcPr>
            <w:tcW w:w="534" w:type="dxa"/>
            <w:vMerge w:val="continue"/>
            <w:tcBorders>
              <w:tl2br w:val="nil"/>
              <w:tr2bl w:val="nil"/>
            </w:tcBorders>
            <w:shd w:val="clear" w:color="auto" w:fill="FFFFFF"/>
            <w:noWrap/>
          </w:tcPr>
          <w:p>
            <w:pPr>
              <w:widowControl/>
              <w:spacing w:line="360" w:lineRule="exact"/>
              <w:jc w:val="center"/>
              <w:rPr>
                <w:rFonts w:ascii="宋体" w:hAnsi="宋体"/>
                <w:iCs/>
                <w:color w:val="000000"/>
                <w:kern w:val="0"/>
                <w:szCs w:val="21"/>
              </w:rPr>
            </w:pPr>
          </w:p>
        </w:tc>
        <w:tc>
          <w:tcPr>
            <w:tcW w:w="425" w:type="dxa"/>
            <w:tcBorders>
              <w:tl2br w:val="nil"/>
              <w:tr2bl w:val="nil"/>
            </w:tcBorders>
            <w:shd w:val="clear" w:color="auto" w:fill="FFFFFF"/>
            <w:noWrap/>
            <w:vAlign w:val="center"/>
          </w:tcPr>
          <w:p>
            <w:pPr>
              <w:widowControl/>
              <w:spacing w:line="360" w:lineRule="exact"/>
              <w:jc w:val="center"/>
              <w:rPr>
                <w:rFonts w:hint="eastAsia" w:ascii="宋体" w:hAnsi="宋体" w:eastAsia="宋体"/>
                <w:iCs/>
                <w:color w:val="000000"/>
                <w:kern w:val="0"/>
                <w:szCs w:val="21"/>
                <w:lang w:eastAsia="zh-CN"/>
              </w:rPr>
            </w:pPr>
            <w:r>
              <w:rPr>
                <w:rFonts w:hint="eastAsia" w:ascii="宋体" w:hAnsi="宋体"/>
                <w:iCs/>
                <w:color w:val="000000"/>
                <w:kern w:val="0"/>
                <w:szCs w:val="21"/>
                <w:lang w:val="en-US" w:eastAsia="zh-CN"/>
              </w:rPr>
              <w:t>7</w:t>
            </w:r>
          </w:p>
        </w:tc>
        <w:tc>
          <w:tcPr>
            <w:tcW w:w="1559" w:type="dxa"/>
            <w:tcBorders>
              <w:tl2br w:val="nil"/>
              <w:tr2bl w:val="nil"/>
            </w:tcBorders>
            <w:shd w:val="clear" w:color="auto" w:fill="FFFFFF"/>
            <w:noWrap/>
            <w:vAlign w:val="center"/>
          </w:tcPr>
          <w:p>
            <w:pPr>
              <w:rPr>
                <w:rFonts w:ascii="宋体" w:hAnsi="宋体" w:cs="宋体"/>
                <w:color w:val="000000"/>
                <w:szCs w:val="21"/>
              </w:rPr>
            </w:pPr>
            <w:r>
              <w:rPr>
                <w:rFonts w:hint="eastAsia"/>
                <w:color w:val="000000"/>
                <w:szCs w:val="21"/>
              </w:rPr>
              <w:t>工业机器人自动生产线综合实训</w:t>
            </w:r>
          </w:p>
        </w:tc>
        <w:tc>
          <w:tcPr>
            <w:tcW w:w="1418" w:type="dxa"/>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T6、T7、T8、T9</w:t>
            </w:r>
          </w:p>
          <w:p>
            <w:pPr>
              <w:widowControl/>
              <w:spacing w:line="360" w:lineRule="exact"/>
              <w:jc w:val="center"/>
              <w:rPr>
                <w:rFonts w:ascii="宋体" w:hAnsi="宋体"/>
                <w:iCs/>
                <w:color w:val="000000"/>
                <w:kern w:val="0"/>
                <w:szCs w:val="21"/>
              </w:rPr>
            </w:pPr>
            <w:r>
              <w:rPr>
                <w:rFonts w:hint="eastAsia" w:ascii="宋体" w:hAnsi="宋体"/>
                <w:iCs/>
                <w:color w:val="000000"/>
                <w:kern w:val="0"/>
                <w:szCs w:val="21"/>
              </w:rPr>
              <w:t>A6-3、A7-1、A7-2、A8-1、</w:t>
            </w:r>
          </w:p>
          <w:p>
            <w:pPr>
              <w:widowControl/>
              <w:spacing w:line="360" w:lineRule="exact"/>
              <w:jc w:val="center"/>
              <w:rPr>
                <w:rFonts w:ascii="宋体" w:hAnsi="宋体"/>
                <w:iCs/>
                <w:color w:val="000000"/>
                <w:kern w:val="0"/>
                <w:szCs w:val="21"/>
              </w:rPr>
            </w:pPr>
            <w:r>
              <w:rPr>
                <w:rFonts w:hint="eastAsia" w:ascii="宋体" w:hAnsi="宋体"/>
                <w:iCs/>
                <w:color w:val="000000"/>
                <w:kern w:val="0"/>
                <w:szCs w:val="21"/>
              </w:rPr>
              <w:t>A9-1、A9-2</w:t>
            </w:r>
          </w:p>
        </w:tc>
        <w:tc>
          <w:tcPr>
            <w:tcW w:w="3901" w:type="dxa"/>
            <w:tcBorders>
              <w:tl2br w:val="nil"/>
              <w:tr2bl w:val="nil"/>
            </w:tcBorders>
            <w:shd w:val="clear" w:color="auto" w:fill="FFFFFF"/>
            <w:noWrap/>
            <w:vAlign w:val="center"/>
          </w:tcPr>
          <w:p>
            <w:pPr>
              <w:widowControl/>
              <w:spacing w:line="360" w:lineRule="exact"/>
              <w:jc w:val="left"/>
              <w:rPr>
                <w:rFonts w:ascii="宋体" w:hAnsi="宋体"/>
                <w:iCs/>
                <w:color w:val="000000"/>
                <w:kern w:val="0"/>
                <w:szCs w:val="21"/>
              </w:rPr>
            </w:pPr>
            <w:r>
              <w:rPr>
                <w:rFonts w:hint="eastAsia"/>
                <w:color w:val="000000"/>
                <w:szCs w:val="21"/>
              </w:rPr>
              <w:t>进行柔性生产线的综合性教学，结合工业机器人、PLC控制系统、码垛机、AGV小车、流水线以及数控机床等的系统性操作和智能管控现场训练。具有综合性、应用性强的特点，集合了本专业的机械、电子、电气和控制等的所有核心内容。</w:t>
            </w:r>
          </w:p>
        </w:tc>
        <w:tc>
          <w:tcPr>
            <w:tcW w:w="740" w:type="dxa"/>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4</w:t>
            </w:r>
          </w:p>
        </w:tc>
        <w:tc>
          <w:tcPr>
            <w:tcW w:w="712" w:type="dxa"/>
            <w:tcBorders>
              <w:tl2br w:val="nil"/>
              <w:tr2bl w:val="nil"/>
            </w:tcBorders>
            <w:shd w:val="clear" w:color="auto" w:fill="FFFFFF"/>
            <w:noWrap/>
            <w:vAlign w:val="center"/>
          </w:tcPr>
          <w:p>
            <w:pPr>
              <w:widowControl/>
              <w:spacing w:line="360" w:lineRule="exact"/>
              <w:jc w:val="center"/>
              <w:rPr>
                <w:rFonts w:ascii="宋体" w:hAnsi="宋体"/>
                <w:iCs/>
                <w:color w:val="000000"/>
                <w:kern w:val="0"/>
                <w:szCs w:val="21"/>
              </w:rPr>
            </w:pPr>
            <w:r>
              <w:rPr>
                <w:rFonts w:hint="eastAsia" w:ascii="宋体" w:hAnsi="宋体"/>
                <w:iCs/>
                <w:color w:val="000000"/>
                <w:kern w:val="0"/>
                <w:szCs w:val="21"/>
              </w:rPr>
              <w:t>50</w:t>
            </w:r>
          </w:p>
        </w:tc>
      </w:tr>
    </w:tbl>
    <w:p>
      <w:pPr>
        <w:widowControl/>
        <w:spacing w:before="156" w:beforeLines="50" w:after="156" w:afterLines="50" w:line="360" w:lineRule="exact"/>
        <w:ind w:firstLine="480" w:firstLineChars="200"/>
        <w:jc w:val="left"/>
        <w:rPr>
          <w:rFonts w:ascii="黑体" w:hAnsi="宋体" w:eastAsia="黑体" w:cs="宋体"/>
          <w:color w:val="auto"/>
          <w:kern w:val="0"/>
          <w:sz w:val="24"/>
        </w:rPr>
      </w:pPr>
      <w:r>
        <w:rPr>
          <w:rFonts w:hint="eastAsia" w:ascii="黑体" w:hAnsi="宋体" w:eastAsia="黑体" w:cs="宋体"/>
          <w:color w:val="auto"/>
          <w:kern w:val="0"/>
          <w:sz w:val="24"/>
        </w:rPr>
        <w:t>七、第二课堂活动与素质拓展学分</w:t>
      </w:r>
    </w:p>
    <w:p>
      <w:pPr>
        <w:widowControl/>
        <w:spacing w:line="360" w:lineRule="exact"/>
        <w:jc w:val="both"/>
        <w:rPr>
          <w:rFonts w:hint="eastAsia" w:asciiTheme="majorEastAsia" w:hAnsiTheme="majorEastAsia" w:eastAsiaTheme="majorEastAsia" w:cstheme="majorEastAsia"/>
          <w:color w:val="auto"/>
          <w:spacing w:val="0"/>
          <w:sz w:val="21"/>
          <w:szCs w:val="21"/>
          <w:lang w:eastAsia="zh-CN"/>
        </w:rPr>
      </w:pPr>
      <w:r>
        <w:rPr>
          <w:rFonts w:hint="eastAsia" w:asciiTheme="majorEastAsia" w:hAnsiTheme="majorEastAsia" w:eastAsiaTheme="majorEastAsia" w:cstheme="majorEastAsia"/>
          <w:color w:val="auto"/>
          <w:spacing w:val="0"/>
          <w:sz w:val="21"/>
          <w:szCs w:val="21"/>
        </w:rPr>
        <w:t>（一）鼓励获取的职业技能等级证书和高水平职业资格（技能）证书</w:t>
      </w:r>
      <w:r>
        <w:rPr>
          <w:rFonts w:asciiTheme="majorEastAsia" w:hAnsiTheme="majorEastAsia" w:eastAsiaTheme="majorEastAsia" w:cstheme="majorEastAsia"/>
          <w:color w:val="auto"/>
          <w:spacing w:val="0"/>
          <w:sz w:val="21"/>
          <w:szCs w:val="21"/>
        </w:rPr>
        <w:br w:type="textWrapping"/>
      </w:r>
      <w:r>
        <w:rPr>
          <w:rFonts w:hint="eastAsia" w:asciiTheme="majorEastAsia" w:hAnsiTheme="majorEastAsia" w:eastAsiaTheme="majorEastAsia" w:cstheme="majorEastAsia"/>
          <w:color w:val="auto"/>
          <w:spacing w:val="0"/>
          <w:sz w:val="21"/>
          <w:szCs w:val="21"/>
          <w:lang w:val="en-US" w:eastAsia="zh-CN"/>
        </w:rPr>
        <w:t xml:space="preserve">    </w:t>
      </w:r>
      <w:r>
        <w:rPr>
          <w:rFonts w:hint="eastAsia" w:asciiTheme="majorEastAsia" w:hAnsiTheme="majorEastAsia" w:eastAsiaTheme="majorEastAsia" w:cstheme="majorEastAsia"/>
          <w:color w:val="auto"/>
          <w:spacing w:val="0"/>
          <w:sz w:val="21"/>
          <w:szCs w:val="21"/>
        </w:rPr>
        <w:t>详见表1</w:t>
      </w:r>
      <w:r>
        <w:rPr>
          <w:rFonts w:hint="eastAsia" w:asciiTheme="majorEastAsia" w:hAnsiTheme="majorEastAsia" w:eastAsiaTheme="majorEastAsia" w:cstheme="majorEastAsia"/>
          <w:color w:val="auto"/>
          <w:spacing w:val="0"/>
          <w:sz w:val="21"/>
          <w:szCs w:val="21"/>
          <w:lang w:val="en-US" w:eastAsia="zh-CN"/>
        </w:rPr>
        <w:t>6</w:t>
      </w:r>
      <w:r>
        <w:rPr>
          <w:rFonts w:hint="eastAsia" w:asciiTheme="majorEastAsia" w:hAnsiTheme="majorEastAsia" w:eastAsiaTheme="majorEastAsia" w:cstheme="majorEastAsia"/>
          <w:color w:val="auto"/>
          <w:spacing w:val="0"/>
          <w:sz w:val="21"/>
          <w:szCs w:val="21"/>
        </w:rPr>
        <w:t>基本技能证书与职业资格（技能）证书</w:t>
      </w:r>
      <w:r>
        <w:rPr>
          <w:rFonts w:hint="eastAsia" w:asciiTheme="majorEastAsia" w:hAnsiTheme="majorEastAsia" w:eastAsiaTheme="majorEastAsia" w:cstheme="majorEastAsia"/>
          <w:color w:val="auto"/>
          <w:spacing w:val="0"/>
          <w:sz w:val="21"/>
          <w:szCs w:val="21"/>
          <w:lang w:eastAsia="zh-CN"/>
        </w:rPr>
        <w:t>。</w:t>
      </w:r>
    </w:p>
    <w:p>
      <w:pPr>
        <w:pStyle w:val="17"/>
        <w:shd w:val="clear" w:color="auto" w:fill="auto"/>
        <w:spacing w:before="156" w:beforeLines="50" w:line="360" w:lineRule="exact"/>
        <w:jc w:val="both"/>
        <w:rPr>
          <w:rFonts w:hint="eastAsia" w:asciiTheme="majorEastAsia" w:hAnsiTheme="majorEastAsia" w:eastAsiaTheme="majorEastAsia" w:cstheme="majorEastAsia"/>
          <w:color w:val="auto"/>
          <w:spacing w:val="0"/>
          <w:sz w:val="21"/>
          <w:szCs w:val="21"/>
        </w:rPr>
      </w:pPr>
      <w:r>
        <w:rPr>
          <w:rFonts w:hint="eastAsia" w:asciiTheme="majorEastAsia" w:hAnsiTheme="majorEastAsia" w:eastAsiaTheme="majorEastAsia" w:cstheme="majorEastAsia"/>
          <w:color w:val="auto"/>
          <w:spacing w:val="0"/>
          <w:sz w:val="21"/>
          <w:szCs w:val="21"/>
        </w:rPr>
        <w:t>（二）在校期间学生可参与的技能竞赛</w:t>
      </w:r>
    </w:p>
    <w:p>
      <w:pPr>
        <w:widowControl/>
        <w:spacing w:after="93" w:afterLines="30" w:line="360" w:lineRule="exact"/>
        <w:ind w:firstLine="413" w:firstLineChars="196"/>
        <w:jc w:val="center"/>
        <w:rPr>
          <w:rFonts w:hint="default" w:ascii="楷体" w:hAnsi="楷体" w:eastAsia="楷体" w:cs="楷体"/>
          <w:b/>
          <w:color w:val="auto"/>
          <w:szCs w:val="21"/>
          <w:lang w:val="en-US" w:eastAsia="zh-CN"/>
        </w:rPr>
      </w:pPr>
      <w:r>
        <w:rPr>
          <w:rFonts w:hint="eastAsia" w:ascii="楷体" w:hAnsi="楷体" w:eastAsia="楷体" w:cs="楷体"/>
          <w:b/>
          <w:color w:val="auto"/>
          <w:szCs w:val="21"/>
          <w:lang w:val="en-US" w:eastAsia="zh-CN"/>
        </w:rPr>
        <w:t>表7 机电一体化技术（智能管控与运维方向）专业参与的技能竞赛</w:t>
      </w:r>
    </w:p>
    <w:tbl>
      <w:tblPr>
        <w:tblStyle w:val="12"/>
        <w:tblW w:w="928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8"/>
        <w:gridCol w:w="3486"/>
        <w:gridCol w:w="3886"/>
        <w:gridCol w:w="12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tl2br w:val="nil"/>
              <w:tr2bl w:val="nil"/>
            </w:tcBorders>
            <w:shd w:val="clear" w:color="auto" w:fill="FFFFFF"/>
            <w:vAlign w:val="center"/>
          </w:tcPr>
          <w:p>
            <w:pPr>
              <w:keepNext w:val="0"/>
              <w:keepLines w:val="0"/>
              <w:widowControl/>
              <w:suppressLineNumbers w:val="0"/>
              <w:spacing w:line="360" w:lineRule="auto"/>
              <w:jc w:val="center"/>
              <w:textAlignment w:val="center"/>
              <w:rPr>
                <w:rFonts w:asciiTheme="majorEastAsia" w:hAnsiTheme="majorEastAsia" w:eastAsiaTheme="majorEastAsia" w:cstheme="majorEastAsia"/>
                <w:b/>
                <w:bCs/>
                <w:color w:val="000000"/>
                <w:spacing w:val="0"/>
                <w:sz w:val="21"/>
                <w:szCs w:val="21"/>
                <w:vertAlign w:val="baseline"/>
              </w:rPr>
            </w:pPr>
            <w:r>
              <w:rPr>
                <w:rFonts w:hint="eastAsia" w:ascii="宋体" w:hAnsi="宋体" w:eastAsia="宋体" w:cs="宋体"/>
                <w:b/>
                <w:bCs/>
                <w:i w:val="0"/>
                <w:iCs w:val="0"/>
                <w:color w:val="000000"/>
                <w:kern w:val="0"/>
                <w:sz w:val="21"/>
                <w:szCs w:val="21"/>
                <w:u w:val="none"/>
                <w:lang w:val="en-US" w:eastAsia="zh-CN" w:bidi="ar"/>
              </w:rPr>
              <w:t>序号</w:t>
            </w:r>
          </w:p>
        </w:tc>
        <w:tc>
          <w:tcPr>
            <w:tcW w:w="3486" w:type="dxa"/>
            <w:tcBorders>
              <w:tl2br w:val="nil"/>
              <w:tr2bl w:val="nil"/>
            </w:tcBorders>
            <w:shd w:val="clear" w:color="auto" w:fill="FFFFFF"/>
            <w:vAlign w:val="center"/>
          </w:tcPr>
          <w:p>
            <w:pPr>
              <w:keepNext w:val="0"/>
              <w:keepLines w:val="0"/>
              <w:widowControl/>
              <w:suppressLineNumbers w:val="0"/>
              <w:spacing w:line="360" w:lineRule="auto"/>
              <w:jc w:val="center"/>
              <w:textAlignment w:val="center"/>
              <w:rPr>
                <w:rFonts w:asciiTheme="majorEastAsia" w:hAnsiTheme="majorEastAsia" w:eastAsiaTheme="majorEastAsia" w:cstheme="majorEastAsia"/>
                <w:b/>
                <w:bCs/>
                <w:color w:val="000000"/>
                <w:spacing w:val="0"/>
                <w:sz w:val="21"/>
                <w:szCs w:val="21"/>
                <w:vertAlign w:val="baseline"/>
              </w:rPr>
            </w:pPr>
            <w:r>
              <w:rPr>
                <w:rFonts w:hint="eastAsia" w:ascii="宋体" w:hAnsi="宋体" w:eastAsia="宋体" w:cs="宋体"/>
                <w:b/>
                <w:bCs/>
                <w:i w:val="0"/>
                <w:iCs w:val="0"/>
                <w:color w:val="000000"/>
                <w:kern w:val="0"/>
                <w:sz w:val="21"/>
                <w:szCs w:val="21"/>
                <w:u w:val="none"/>
                <w:lang w:val="en-US" w:eastAsia="zh-CN" w:bidi="ar"/>
              </w:rPr>
              <w:t>赛项名称</w:t>
            </w:r>
          </w:p>
        </w:tc>
        <w:tc>
          <w:tcPr>
            <w:tcW w:w="3886" w:type="dxa"/>
            <w:tcBorders>
              <w:tl2br w:val="nil"/>
              <w:tr2bl w:val="nil"/>
            </w:tcBorders>
            <w:shd w:val="clear" w:color="auto" w:fill="FFFFFF"/>
            <w:vAlign w:val="center"/>
          </w:tcPr>
          <w:p>
            <w:pPr>
              <w:keepNext w:val="0"/>
              <w:keepLines w:val="0"/>
              <w:widowControl/>
              <w:suppressLineNumbers w:val="0"/>
              <w:spacing w:line="360" w:lineRule="auto"/>
              <w:jc w:val="center"/>
              <w:textAlignment w:val="center"/>
              <w:rPr>
                <w:rFonts w:asciiTheme="majorEastAsia" w:hAnsiTheme="majorEastAsia" w:eastAsiaTheme="majorEastAsia" w:cstheme="majorEastAsia"/>
                <w:b/>
                <w:bCs/>
                <w:color w:val="000000"/>
                <w:spacing w:val="0"/>
                <w:sz w:val="21"/>
                <w:szCs w:val="21"/>
                <w:vertAlign w:val="baseline"/>
              </w:rPr>
            </w:pPr>
            <w:r>
              <w:rPr>
                <w:rFonts w:hint="eastAsia" w:ascii="宋体" w:hAnsi="宋体" w:eastAsia="宋体" w:cs="宋体"/>
                <w:b/>
                <w:bCs/>
                <w:i w:val="0"/>
                <w:iCs w:val="0"/>
                <w:color w:val="000000"/>
                <w:kern w:val="0"/>
                <w:sz w:val="21"/>
                <w:szCs w:val="21"/>
                <w:u w:val="none"/>
                <w:lang w:val="en-US" w:eastAsia="zh-CN" w:bidi="ar"/>
              </w:rPr>
              <w:t>主办单位</w:t>
            </w:r>
          </w:p>
        </w:tc>
        <w:tc>
          <w:tcPr>
            <w:tcW w:w="1207" w:type="dxa"/>
            <w:tcBorders>
              <w:tl2br w:val="nil"/>
              <w:tr2bl w:val="nil"/>
            </w:tcBorders>
            <w:shd w:val="clear" w:color="auto" w:fill="FFFFFF"/>
            <w:vAlign w:val="center"/>
          </w:tcPr>
          <w:p>
            <w:pPr>
              <w:keepNext w:val="0"/>
              <w:keepLines w:val="0"/>
              <w:widowControl/>
              <w:suppressLineNumbers w:val="0"/>
              <w:spacing w:line="360" w:lineRule="auto"/>
              <w:jc w:val="center"/>
              <w:textAlignment w:val="center"/>
              <w:rPr>
                <w:rFonts w:asciiTheme="majorEastAsia" w:hAnsiTheme="majorEastAsia" w:eastAsiaTheme="majorEastAsia" w:cstheme="majorEastAsia"/>
                <w:b/>
                <w:bCs/>
                <w:color w:val="000000"/>
                <w:spacing w:val="0"/>
                <w:sz w:val="21"/>
                <w:szCs w:val="21"/>
                <w:vertAlign w:val="baseline"/>
              </w:rPr>
            </w:pPr>
            <w:r>
              <w:rPr>
                <w:rFonts w:hint="eastAsia" w:ascii="宋体" w:hAnsi="宋体" w:eastAsia="宋体" w:cs="宋体"/>
                <w:b/>
                <w:bCs/>
                <w:i w:val="0"/>
                <w:iCs w:val="0"/>
                <w:color w:val="000000"/>
                <w:kern w:val="0"/>
                <w:sz w:val="21"/>
                <w:szCs w:val="21"/>
                <w:u w:val="none"/>
                <w:lang w:val="en-US" w:eastAsia="zh-CN" w:bidi="ar"/>
              </w:rPr>
              <w:t>级别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1</w:t>
            </w:r>
          </w:p>
        </w:tc>
        <w:tc>
          <w:tcPr>
            <w:tcW w:w="3486"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职业院校技能大赛——工业机器人技术应用赛项</w:t>
            </w:r>
          </w:p>
        </w:tc>
        <w:tc>
          <w:tcPr>
            <w:tcW w:w="3886"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教育部</w:t>
            </w:r>
          </w:p>
        </w:tc>
        <w:tc>
          <w:tcPr>
            <w:tcW w:w="1207"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国家一类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2</w:t>
            </w:r>
          </w:p>
        </w:tc>
        <w:tc>
          <w:tcPr>
            <w:tcW w:w="3486"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职业院校技能大赛——机器人系统集成技术应用赛项</w:t>
            </w:r>
          </w:p>
        </w:tc>
        <w:tc>
          <w:tcPr>
            <w:tcW w:w="3886"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教育部</w:t>
            </w:r>
          </w:p>
        </w:tc>
        <w:tc>
          <w:tcPr>
            <w:tcW w:w="1207"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国家一类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3</w:t>
            </w:r>
          </w:p>
        </w:tc>
        <w:tc>
          <w:tcPr>
            <w:tcW w:w="3486"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职业院校技能大赛——机电一体化技术应用赛项</w:t>
            </w:r>
          </w:p>
        </w:tc>
        <w:tc>
          <w:tcPr>
            <w:tcW w:w="3886"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教育部</w:t>
            </w:r>
          </w:p>
        </w:tc>
        <w:tc>
          <w:tcPr>
            <w:tcW w:w="1207"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国家一类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4</w:t>
            </w:r>
          </w:p>
        </w:tc>
        <w:tc>
          <w:tcPr>
            <w:tcW w:w="3486"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职业院校技能大赛——机器视觉技术应用赛项</w:t>
            </w:r>
          </w:p>
        </w:tc>
        <w:tc>
          <w:tcPr>
            <w:tcW w:w="3886"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教育部</w:t>
            </w:r>
          </w:p>
        </w:tc>
        <w:tc>
          <w:tcPr>
            <w:tcW w:w="1207"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国家一类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5</w:t>
            </w:r>
          </w:p>
        </w:tc>
        <w:tc>
          <w:tcPr>
            <w:tcW w:w="3486"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中国技能大赛——传感器装调与技术应用赛项</w:t>
            </w:r>
          </w:p>
        </w:tc>
        <w:tc>
          <w:tcPr>
            <w:tcW w:w="3886"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中国机械工业联合会</w:t>
            </w:r>
          </w:p>
        </w:tc>
        <w:tc>
          <w:tcPr>
            <w:tcW w:w="1207"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国家一类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6</w:t>
            </w:r>
          </w:p>
        </w:tc>
        <w:tc>
          <w:tcPr>
            <w:tcW w:w="3486"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中国技能大赛——工业机器人技术应用赛项</w:t>
            </w:r>
          </w:p>
        </w:tc>
        <w:tc>
          <w:tcPr>
            <w:tcW w:w="3886"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Theme="majorEastAsia" w:hAnsiTheme="majorEastAsia" w:eastAsiaTheme="majorEastAsia" w:cstheme="majorEastAsia"/>
                <w:color w:val="000000"/>
                <w:spacing w:val="0"/>
                <w:sz w:val="21"/>
                <w:szCs w:val="21"/>
                <w:vertAlign w:val="baseline"/>
                <w:lang w:val="en-US" w:eastAsia="zh-CN"/>
              </w:rPr>
              <w:t>工信部、人社部、教育部、总工会、团中央</w:t>
            </w:r>
          </w:p>
        </w:tc>
        <w:tc>
          <w:tcPr>
            <w:tcW w:w="1207"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国家一类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7</w:t>
            </w:r>
          </w:p>
        </w:tc>
        <w:tc>
          <w:tcPr>
            <w:tcW w:w="3486"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中国技能大赛——人工智能应用技术技能赛项</w:t>
            </w:r>
          </w:p>
        </w:tc>
        <w:tc>
          <w:tcPr>
            <w:tcW w:w="3886"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Theme="majorEastAsia" w:hAnsiTheme="majorEastAsia" w:eastAsiaTheme="majorEastAsia" w:cstheme="majorEastAsia"/>
                <w:color w:val="000000"/>
                <w:spacing w:val="0"/>
                <w:sz w:val="21"/>
                <w:szCs w:val="21"/>
                <w:vertAlign w:val="baseline"/>
                <w:lang w:val="en-US" w:eastAsia="zh-CN"/>
              </w:rPr>
              <w:t xml:space="preserve">人社部、中国机械工业联合会  </w:t>
            </w:r>
          </w:p>
        </w:tc>
        <w:tc>
          <w:tcPr>
            <w:tcW w:w="1207"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国家一类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8</w:t>
            </w:r>
          </w:p>
        </w:tc>
        <w:tc>
          <w:tcPr>
            <w:tcW w:w="3486"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中国技能大赛——智能制造技术应用大赛</w:t>
            </w:r>
          </w:p>
        </w:tc>
        <w:tc>
          <w:tcPr>
            <w:tcW w:w="3886"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default" w:asciiTheme="majorEastAsia" w:hAnsiTheme="majorEastAsia" w:eastAsiaTheme="majorEastAsia" w:cstheme="majorEastAsia"/>
                <w:color w:val="000000"/>
                <w:spacing w:val="0"/>
                <w:sz w:val="21"/>
                <w:szCs w:val="21"/>
                <w:vertAlign w:val="baseline"/>
                <w:lang w:val="en-US" w:eastAsia="zh-CN"/>
              </w:rPr>
              <w:t>人社部、总工会、中国机械工业联合会</w:t>
            </w:r>
          </w:p>
        </w:tc>
        <w:tc>
          <w:tcPr>
            <w:tcW w:w="1207"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国家一类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9</w:t>
            </w:r>
          </w:p>
        </w:tc>
        <w:tc>
          <w:tcPr>
            <w:tcW w:w="3486"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全国电子通信行业职业技能大赛——协作机器人服务应用赛项</w:t>
            </w:r>
          </w:p>
        </w:tc>
        <w:tc>
          <w:tcPr>
            <w:tcW w:w="3886"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Theme="majorEastAsia" w:hAnsiTheme="majorEastAsia" w:eastAsiaTheme="majorEastAsia" w:cstheme="majorEastAsia"/>
                <w:color w:val="000000"/>
                <w:spacing w:val="0"/>
                <w:sz w:val="21"/>
                <w:szCs w:val="21"/>
                <w:vertAlign w:val="baseline"/>
                <w:lang w:val="en-US" w:eastAsia="zh-CN"/>
              </w:rPr>
              <w:t>工业和信息化部教育与考试中心、中国就业培训技术指导中心</w:t>
            </w:r>
          </w:p>
        </w:tc>
        <w:tc>
          <w:tcPr>
            <w:tcW w:w="1207" w:type="dxa"/>
            <w:tcBorders>
              <w:tl2br w:val="nil"/>
              <w:tr2bl w:val="nil"/>
            </w:tcBorders>
            <w:shd w:val="clear" w:color="auto" w:fill="FFFFFF"/>
            <w:vAlign w:val="center"/>
          </w:tcPr>
          <w:p>
            <w:pPr>
              <w:keepNext w:val="0"/>
              <w:keepLines w:val="0"/>
              <w:widowControl/>
              <w:suppressLineNumbers w:val="0"/>
              <w:jc w:val="center"/>
              <w:textAlignment w:val="center"/>
              <w:rPr>
                <w:rFonts w:asciiTheme="majorEastAsia" w:hAnsiTheme="majorEastAsia" w:eastAsiaTheme="majorEastAsia" w:cstheme="majorEastAsia"/>
                <w:color w:val="000000"/>
                <w:spacing w:val="0"/>
                <w:sz w:val="21"/>
                <w:szCs w:val="21"/>
                <w:vertAlign w:val="baseline"/>
              </w:rPr>
            </w:pPr>
            <w:r>
              <w:rPr>
                <w:rFonts w:hint="eastAsia" w:ascii="宋体" w:hAnsi="宋体" w:eastAsia="宋体" w:cs="宋体"/>
                <w:i w:val="0"/>
                <w:iCs w:val="0"/>
                <w:color w:val="000000"/>
                <w:kern w:val="0"/>
                <w:sz w:val="21"/>
                <w:szCs w:val="21"/>
                <w:u w:val="none"/>
                <w:lang w:val="en-US" w:eastAsia="zh-CN" w:bidi="ar"/>
              </w:rPr>
              <w:t>国家二类</w:t>
            </w:r>
          </w:p>
        </w:tc>
      </w:tr>
    </w:tbl>
    <w:p>
      <w:pPr>
        <w:pStyle w:val="17"/>
        <w:shd w:val="clear" w:color="auto" w:fill="auto"/>
        <w:spacing w:before="156" w:beforeLines="50" w:line="360" w:lineRule="exact"/>
        <w:ind w:left="420" w:leftChars="200"/>
        <w:jc w:val="both"/>
        <w:rPr>
          <w:rFonts w:hint="eastAsia" w:asciiTheme="majorEastAsia" w:hAnsiTheme="majorEastAsia" w:eastAsiaTheme="majorEastAsia" w:cstheme="majorEastAsia"/>
          <w:color w:val="auto"/>
          <w:spacing w:val="0"/>
          <w:sz w:val="21"/>
          <w:szCs w:val="21"/>
        </w:rPr>
      </w:pPr>
      <w:r>
        <w:rPr>
          <w:rFonts w:hint="eastAsia" w:asciiTheme="majorEastAsia" w:hAnsiTheme="majorEastAsia" w:eastAsiaTheme="majorEastAsia" w:cstheme="majorEastAsia"/>
          <w:color w:val="auto"/>
          <w:spacing w:val="0"/>
          <w:sz w:val="21"/>
          <w:szCs w:val="21"/>
        </w:rPr>
        <w:t>（三）在校期间学生可参与的专业社团</w:t>
      </w:r>
    </w:p>
    <w:p>
      <w:pPr>
        <w:widowControl/>
        <w:spacing w:after="93" w:afterLines="30" w:line="360" w:lineRule="exact"/>
        <w:ind w:firstLine="413" w:firstLineChars="196"/>
        <w:jc w:val="center"/>
        <w:rPr>
          <w:rFonts w:hint="default" w:ascii="楷体" w:hAnsi="楷体" w:eastAsia="楷体" w:cs="楷体"/>
          <w:b/>
          <w:color w:val="auto"/>
          <w:szCs w:val="21"/>
          <w:lang w:val="en-US" w:eastAsia="zh-CN"/>
        </w:rPr>
      </w:pPr>
      <w:r>
        <w:rPr>
          <w:rFonts w:hint="eastAsia" w:ascii="楷体" w:hAnsi="楷体" w:eastAsia="楷体" w:cs="楷体"/>
          <w:b/>
          <w:color w:val="auto"/>
          <w:szCs w:val="21"/>
          <w:lang w:val="en-US" w:eastAsia="zh-CN"/>
        </w:rPr>
        <w:t>表8 在校期间学生可参与的专业社团</w:t>
      </w:r>
    </w:p>
    <w:tbl>
      <w:tblPr>
        <w:tblStyle w:val="11"/>
        <w:tblW w:w="9239"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38"/>
        <w:gridCol w:w="1476"/>
        <w:gridCol w:w="5783"/>
        <w:gridCol w:w="13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8" w:hRule="atLeast"/>
          <w:tblHeader/>
          <w:jc w:val="right"/>
        </w:trPr>
        <w:tc>
          <w:tcPr>
            <w:tcW w:w="638" w:type="dxa"/>
            <w:tcBorders>
              <w:tl2br w:val="nil"/>
              <w:tr2bl w:val="nil"/>
            </w:tcBorders>
            <w:shd w:val="clear" w:color="auto" w:fill="FFFFFF"/>
            <w:noWrap/>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序号</w:t>
            </w:r>
          </w:p>
        </w:tc>
        <w:tc>
          <w:tcPr>
            <w:tcW w:w="1476" w:type="dxa"/>
            <w:tcBorders>
              <w:tl2br w:val="nil"/>
              <w:tr2bl w:val="nil"/>
            </w:tcBorders>
            <w:shd w:val="clear" w:color="auto" w:fill="FFFFFF"/>
            <w:noWrap/>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社团名称</w:t>
            </w:r>
          </w:p>
        </w:tc>
        <w:tc>
          <w:tcPr>
            <w:tcW w:w="5783" w:type="dxa"/>
            <w:tcBorders>
              <w:tl2br w:val="nil"/>
              <w:tr2bl w:val="nil"/>
            </w:tcBorders>
            <w:shd w:val="clear" w:color="auto" w:fill="FFFFFF"/>
            <w:noWrap/>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主要支撑竞赛</w:t>
            </w:r>
          </w:p>
        </w:tc>
        <w:tc>
          <w:tcPr>
            <w:tcW w:w="1342" w:type="dxa"/>
            <w:tcBorders>
              <w:tl2br w:val="nil"/>
              <w:tr2bl w:val="nil"/>
            </w:tcBorders>
            <w:shd w:val="clear" w:color="auto" w:fill="FFFFFF"/>
            <w:noWrap/>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所属专业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38" w:type="dxa"/>
            <w:vMerge w:val="restart"/>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476" w:type="dxa"/>
            <w:vMerge w:val="restart"/>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ROBOT竞技社</w:t>
            </w:r>
          </w:p>
        </w:tc>
        <w:tc>
          <w:tcPr>
            <w:tcW w:w="5783" w:type="dxa"/>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全国职业院校技能大赛机电一体化赛项</w:t>
            </w:r>
          </w:p>
        </w:tc>
        <w:tc>
          <w:tcPr>
            <w:tcW w:w="1342" w:type="dxa"/>
            <w:vMerge w:val="restart"/>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38"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76"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783" w:type="dxa"/>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全国职业院校技能大赛机器人视觉系统应用赛项</w:t>
            </w:r>
          </w:p>
        </w:tc>
        <w:tc>
          <w:tcPr>
            <w:tcW w:w="1342"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38"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76"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783" w:type="dxa"/>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全国职业院校技能大赛工业机器人技术应用赛项</w:t>
            </w:r>
          </w:p>
        </w:tc>
        <w:tc>
          <w:tcPr>
            <w:tcW w:w="1342"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38"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76"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783" w:type="dxa"/>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全国职业院校技能大赛机器人系统集成赛项</w:t>
            </w:r>
          </w:p>
        </w:tc>
        <w:tc>
          <w:tcPr>
            <w:tcW w:w="1342"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38"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76"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783" w:type="dxa"/>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中国技能大赛传感器装调与技术应用赛项</w:t>
            </w:r>
          </w:p>
        </w:tc>
        <w:tc>
          <w:tcPr>
            <w:tcW w:w="1342"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38"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76"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783" w:type="dxa"/>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中国技能大赛工业机器人技术应用赛项</w:t>
            </w:r>
          </w:p>
        </w:tc>
        <w:tc>
          <w:tcPr>
            <w:tcW w:w="1342"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38"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76"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783" w:type="dxa"/>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行业职业技能大赛人工智能应用技术技能赛项</w:t>
            </w:r>
          </w:p>
        </w:tc>
        <w:tc>
          <w:tcPr>
            <w:tcW w:w="1342"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38"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76"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783" w:type="dxa"/>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全国电子通信行业职业技能大赛协作机器人服务应用赛项</w:t>
            </w:r>
          </w:p>
        </w:tc>
        <w:tc>
          <w:tcPr>
            <w:tcW w:w="1342"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38"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76"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783" w:type="dxa"/>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中国技能大赛智能制造技术应用大赛</w:t>
            </w:r>
          </w:p>
        </w:tc>
        <w:tc>
          <w:tcPr>
            <w:tcW w:w="1342"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38" w:type="dxa"/>
            <w:vMerge w:val="restart"/>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476" w:type="dxa"/>
            <w:vMerge w:val="restart"/>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创新设计社团</w:t>
            </w:r>
          </w:p>
        </w:tc>
        <w:tc>
          <w:tcPr>
            <w:tcW w:w="5783" w:type="dxa"/>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篮桥杯全国软件和信息技术专业人才大赛</w:t>
            </w:r>
          </w:p>
        </w:tc>
        <w:tc>
          <w:tcPr>
            <w:tcW w:w="1342"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机自专业</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汽电专业</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38"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76"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783" w:type="dxa"/>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全国大学生机械创新设计大赛</w:t>
            </w:r>
          </w:p>
        </w:tc>
        <w:tc>
          <w:tcPr>
            <w:tcW w:w="1342" w:type="dxa"/>
            <w:vMerge w:val="continue"/>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638"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76"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783" w:type="dxa"/>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浙江省第大学生机械创新设计大赛</w:t>
            </w:r>
          </w:p>
        </w:tc>
        <w:tc>
          <w:tcPr>
            <w:tcW w:w="1342" w:type="dxa"/>
            <w:vMerge w:val="continue"/>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38"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76"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783" w:type="dxa"/>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浙江省“挑战杯”大学生课外学术科技制作品竞赛</w:t>
            </w:r>
          </w:p>
        </w:tc>
        <w:tc>
          <w:tcPr>
            <w:tcW w:w="1342" w:type="dxa"/>
            <w:vMerge w:val="continue"/>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38" w:type="dxa"/>
            <w:vMerge w:val="restart"/>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476" w:type="dxa"/>
            <w:vMerge w:val="restart"/>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匠心匠语社团</w:t>
            </w:r>
          </w:p>
        </w:tc>
        <w:tc>
          <w:tcPr>
            <w:tcW w:w="5783" w:type="dxa"/>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模具数字化设计与制造</w:t>
            </w:r>
          </w:p>
        </w:tc>
        <w:tc>
          <w:tcPr>
            <w:tcW w:w="1342" w:type="dxa"/>
            <w:vMerge w:val="restart"/>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模具专业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38"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76"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783" w:type="dxa"/>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工业设计技术</w:t>
            </w:r>
          </w:p>
        </w:tc>
        <w:tc>
          <w:tcPr>
            <w:tcW w:w="1342"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38"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76"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783" w:type="dxa"/>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高教杯全国大学生与产品信息建模大赛</w:t>
            </w:r>
          </w:p>
        </w:tc>
        <w:tc>
          <w:tcPr>
            <w:tcW w:w="1342" w:type="dxa"/>
            <w:vMerge w:val="continue"/>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38" w:type="dxa"/>
            <w:vMerge w:val="restart"/>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476" w:type="dxa"/>
            <w:vMerge w:val="restart"/>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电子设计社团</w:t>
            </w:r>
          </w:p>
        </w:tc>
        <w:tc>
          <w:tcPr>
            <w:tcW w:w="5783" w:type="dxa"/>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篮桥杯全国软件和信息技术专业人才大赛</w:t>
            </w:r>
          </w:p>
        </w:tc>
        <w:tc>
          <w:tcPr>
            <w:tcW w:w="1342"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机自专业</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汽电专业</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38" w:type="dxa"/>
            <w:vMerge w:val="continue"/>
            <w:tcBorders>
              <w:tl2br w:val="nil"/>
              <w:tr2bl w:val="nil"/>
            </w:tcBorders>
            <w:shd w:val="clear" w:color="auto" w:fill="FFFFFF"/>
            <w:noWrap/>
            <w:vAlign w:val="center"/>
          </w:tcPr>
          <w:p>
            <w:pPr>
              <w:jc w:val="center"/>
              <w:rPr>
                <w:rFonts w:hint="eastAsia" w:ascii="等线" w:hAnsi="等线" w:eastAsia="等线" w:cs="等线"/>
                <w:i w:val="0"/>
                <w:iCs w:val="0"/>
                <w:color w:val="000000"/>
                <w:sz w:val="21"/>
                <w:szCs w:val="21"/>
                <w:u w:val="none"/>
              </w:rPr>
            </w:pPr>
          </w:p>
        </w:tc>
        <w:tc>
          <w:tcPr>
            <w:tcW w:w="1476" w:type="dxa"/>
            <w:vMerge w:val="continue"/>
            <w:tcBorders>
              <w:tl2br w:val="nil"/>
              <w:tr2bl w:val="nil"/>
            </w:tcBorders>
            <w:shd w:val="clear" w:color="auto" w:fill="FFFFFF"/>
            <w:noWrap/>
            <w:vAlign w:val="center"/>
          </w:tcPr>
          <w:p>
            <w:pPr>
              <w:jc w:val="center"/>
              <w:rPr>
                <w:rFonts w:hint="eastAsia" w:ascii="等线" w:hAnsi="等线" w:eastAsia="等线" w:cs="等线"/>
                <w:i w:val="0"/>
                <w:iCs w:val="0"/>
                <w:color w:val="000000"/>
                <w:sz w:val="21"/>
                <w:szCs w:val="21"/>
                <w:u w:val="none"/>
              </w:rPr>
            </w:pPr>
          </w:p>
        </w:tc>
        <w:tc>
          <w:tcPr>
            <w:tcW w:w="5783" w:type="dxa"/>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全国大学生机械创新设计大赛</w:t>
            </w:r>
          </w:p>
        </w:tc>
        <w:tc>
          <w:tcPr>
            <w:tcW w:w="1342" w:type="dxa"/>
            <w:vMerge w:val="continue"/>
            <w:tcBorders>
              <w:tl2br w:val="nil"/>
              <w:tr2bl w:val="nil"/>
            </w:tcBorders>
            <w:shd w:val="clear" w:color="auto" w:fill="FFFFFF"/>
            <w:vAlign w:val="center"/>
          </w:tcPr>
          <w:p>
            <w:pPr>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638" w:type="dxa"/>
            <w:vMerge w:val="continue"/>
            <w:tcBorders>
              <w:tl2br w:val="nil"/>
              <w:tr2bl w:val="nil"/>
            </w:tcBorders>
            <w:shd w:val="clear" w:color="auto" w:fill="FFFFFF"/>
            <w:noWrap/>
            <w:vAlign w:val="center"/>
          </w:tcPr>
          <w:p>
            <w:pPr>
              <w:jc w:val="center"/>
              <w:rPr>
                <w:rFonts w:hint="eastAsia" w:ascii="等线" w:hAnsi="等线" w:eastAsia="等线" w:cs="等线"/>
                <w:i w:val="0"/>
                <w:iCs w:val="0"/>
                <w:color w:val="000000"/>
                <w:sz w:val="21"/>
                <w:szCs w:val="21"/>
                <w:u w:val="none"/>
              </w:rPr>
            </w:pPr>
          </w:p>
        </w:tc>
        <w:tc>
          <w:tcPr>
            <w:tcW w:w="1476" w:type="dxa"/>
            <w:vMerge w:val="continue"/>
            <w:tcBorders>
              <w:tl2br w:val="nil"/>
              <w:tr2bl w:val="nil"/>
            </w:tcBorders>
            <w:shd w:val="clear" w:color="auto" w:fill="FFFFFF"/>
            <w:noWrap/>
            <w:vAlign w:val="center"/>
          </w:tcPr>
          <w:p>
            <w:pPr>
              <w:jc w:val="center"/>
              <w:rPr>
                <w:rFonts w:hint="eastAsia" w:ascii="等线" w:hAnsi="等线" w:eastAsia="等线" w:cs="等线"/>
                <w:i w:val="0"/>
                <w:iCs w:val="0"/>
                <w:color w:val="000000"/>
                <w:sz w:val="21"/>
                <w:szCs w:val="21"/>
                <w:u w:val="none"/>
              </w:rPr>
            </w:pPr>
          </w:p>
        </w:tc>
        <w:tc>
          <w:tcPr>
            <w:tcW w:w="5783" w:type="dxa"/>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浙江省第大学生机械创新设计大赛</w:t>
            </w:r>
          </w:p>
        </w:tc>
        <w:tc>
          <w:tcPr>
            <w:tcW w:w="1342" w:type="dxa"/>
            <w:vMerge w:val="continue"/>
            <w:tcBorders>
              <w:tl2br w:val="nil"/>
              <w:tr2bl w:val="nil"/>
            </w:tcBorders>
            <w:shd w:val="clear" w:color="auto" w:fill="FFFFFF"/>
            <w:vAlign w:val="center"/>
          </w:tcPr>
          <w:p>
            <w:pPr>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38" w:type="dxa"/>
            <w:vMerge w:val="continue"/>
            <w:tcBorders>
              <w:tl2br w:val="nil"/>
              <w:tr2bl w:val="nil"/>
            </w:tcBorders>
            <w:shd w:val="clear" w:color="auto" w:fill="FFFFFF"/>
            <w:noWrap/>
            <w:vAlign w:val="center"/>
          </w:tcPr>
          <w:p>
            <w:pPr>
              <w:jc w:val="center"/>
              <w:rPr>
                <w:rFonts w:hint="eastAsia" w:ascii="等线" w:hAnsi="等线" w:eastAsia="等线" w:cs="等线"/>
                <w:i w:val="0"/>
                <w:iCs w:val="0"/>
                <w:color w:val="000000"/>
                <w:sz w:val="21"/>
                <w:szCs w:val="21"/>
                <w:u w:val="none"/>
              </w:rPr>
            </w:pPr>
          </w:p>
        </w:tc>
        <w:tc>
          <w:tcPr>
            <w:tcW w:w="1476" w:type="dxa"/>
            <w:vMerge w:val="continue"/>
            <w:tcBorders>
              <w:tl2br w:val="nil"/>
              <w:tr2bl w:val="nil"/>
            </w:tcBorders>
            <w:shd w:val="clear" w:color="auto" w:fill="FFFFFF"/>
            <w:noWrap/>
            <w:vAlign w:val="center"/>
          </w:tcPr>
          <w:p>
            <w:pPr>
              <w:jc w:val="center"/>
              <w:rPr>
                <w:rFonts w:hint="eastAsia" w:ascii="等线" w:hAnsi="等线" w:eastAsia="等线" w:cs="等线"/>
                <w:i w:val="0"/>
                <w:iCs w:val="0"/>
                <w:color w:val="000000"/>
                <w:sz w:val="21"/>
                <w:szCs w:val="21"/>
                <w:u w:val="none"/>
              </w:rPr>
            </w:pPr>
          </w:p>
        </w:tc>
        <w:tc>
          <w:tcPr>
            <w:tcW w:w="5783" w:type="dxa"/>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浙江省“挑战杯”大学生课外学术科技制作品竞赛</w:t>
            </w:r>
          </w:p>
        </w:tc>
        <w:tc>
          <w:tcPr>
            <w:tcW w:w="1342" w:type="dxa"/>
            <w:vMerge w:val="continue"/>
            <w:tcBorders>
              <w:tl2br w:val="nil"/>
              <w:tr2bl w:val="nil"/>
            </w:tcBorders>
            <w:shd w:val="clear" w:color="auto" w:fill="FFFFFF"/>
            <w:vAlign w:val="center"/>
          </w:tcPr>
          <w:p>
            <w:pPr>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38" w:type="dxa"/>
            <w:vMerge w:val="continue"/>
            <w:tcBorders>
              <w:tl2br w:val="nil"/>
              <w:tr2bl w:val="nil"/>
            </w:tcBorders>
            <w:shd w:val="clear" w:color="auto" w:fill="FFFFFF"/>
            <w:noWrap/>
            <w:vAlign w:val="center"/>
          </w:tcPr>
          <w:p>
            <w:pPr>
              <w:jc w:val="center"/>
              <w:rPr>
                <w:rFonts w:hint="eastAsia" w:ascii="等线" w:hAnsi="等线" w:eastAsia="等线" w:cs="等线"/>
                <w:i w:val="0"/>
                <w:iCs w:val="0"/>
                <w:color w:val="000000"/>
                <w:sz w:val="21"/>
                <w:szCs w:val="21"/>
                <w:u w:val="none"/>
              </w:rPr>
            </w:pPr>
          </w:p>
        </w:tc>
        <w:tc>
          <w:tcPr>
            <w:tcW w:w="1476" w:type="dxa"/>
            <w:vMerge w:val="continue"/>
            <w:tcBorders>
              <w:tl2br w:val="nil"/>
              <w:tr2bl w:val="nil"/>
            </w:tcBorders>
            <w:shd w:val="clear" w:color="auto" w:fill="FFFFFF"/>
            <w:noWrap/>
            <w:vAlign w:val="center"/>
          </w:tcPr>
          <w:p>
            <w:pPr>
              <w:jc w:val="center"/>
              <w:rPr>
                <w:rFonts w:hint="eastAsia" w:ascii="等线" w:hAnsi="等线" w:eastAsia="等线" w:cs="等线"/>
                <w:i w:val="0"/>
                <w:iCs w:val="0"/>
                <w:color w:val="000000"/>
                <w:sz w:val="21"/>
                <w:szCs w:val="21"/>
                <w:u w:val="none"/>
              </w:rPr>
            </w:pPr>
          </w:p>
        </w:tc>
        <w:tc>
          <w:tcPr>
            <w:tcW w:w="5783" w:type="dxa"/>
            <w:tcBorders>
              <w:tl2br w:val="nil"/>
              <w:tr2bl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全国大学生电子设计竞赛</w:t>
            </w:r>
          </w:p>
        </w:tc>
        <w:tc>
          <w:tcPr>
            <w:tcW w:w="1342" w:type="dxa"/>
            <w:vMerge w:val="continue"/>
            <w:tcBorders>
              <w:tl2br w:val="nil"/>
              <w:tr2bl w:val="nil"/>
            </w:tcBorders>
            <w:shd w:val="clear" w:color="auto" w:fill="FFFFFF"/>
            <w:vAlign w:val="center"/>
          </w:tcPr>
          <w:p>
            <w:pPr>
              <w:jc w:val="center"/>
              <w:rPr>
                <w:rFonts w:hint="eastAsia" w:ascii="等线" w:hAnsi="等线" w:eastAsia="等线" w:cs="等线"/>
                <w:i w:val="0"/>
                <w:iCs w:val="0"/>
                <w:color w:val="000000"/>
                <w:sz w:val="21"/>
                <w:szCs w:val="21"/>
                <w:u w:val="none"/>
              </w:rPr>
            </w:pPr>
          </w:p>
        </w:tc>
      </w:tr>
    </w:tbl>
    <w:p>
      <w:pPr>
        <w:pStyle w:val="17"/>
        <w:numPr>
          <w:ilvl w:val="0"/>
          <w:numId w:val="1"/>
        </w:numPr>
        <w:shd w:val="clear" w:color="auto" w:fill="auto"/>
        <w:spacing w:line="360" w:lineRule="exact"/>
        <w:ind w:firstLine="480" w:firstLineChars="200"/>
        <w:jc w:val="both"/>
        <w:rPr>
          <w:rFonts w:ascii="黑体" w:hAnsi="黑体" w:eastAsia="黑体" w:cs="黑体"/>
          <w:color w:val="auto"/>
          <w:spacing w:val="0"/>
          <w:sz w:val="24"/>
          <w:szCs w:val="24"/>
        </w:rPr>
      </w:pPr>
      <w:r>
        <w:rPr>
          <w:rFonts w:hint="eastAsia" w:ascii="黑体" w:hAnsi="黑体" w:eastAsia="黑体" w:cs="黑体"/>
          <w:color w:val="auto"/>
          <w:spacing w:val="0"/>
          <w:sz w:val="24"/>
          <w:szCs w:val="24"/>
        </w:rPr>
        <w:t>教学进程总体安排</w:t>
      </w:r>
    </w:p>
    <w:p>
      <w:pPr>
        <w:pStyle w:val="17"/>
        <w:shd w:val="clear" w:color="auto" w:fill="auto"/>
        <w:spacing w:before="156" w:beforeLines="50" w:line="360" w:lineRule="exact"/>
        <w:ind w:firstLine="420" w:firstLineChars="200"/>
        <w:jc w:val="both"/>
        <w:rPr>
          <w:rFonts w:hint="eastAsia" w:asciiTheme="majorEastAsia" w:hAnsiTheme="majorEastAsia" w:eastAsiaTheme="majorEastAsia" w:cstheme="majorEastAsia"/>
          <w:color w:val="auto"/>
          <w:spacing w:val="0"/>
          <w:sz w:val="21"/>
          <w:szCs w:val="21"/>
        </w:rPr>
      </w:pPr>
      <w:r>
        <w:rPr>
          <w:rFonts w:hint="eastAsia" w:asciiTheme="majorEastAsia" w:hAnsiTheme="majorEastAsia" w:eastAsiaTheme="majorEastAsia" w:cstheme="majorEastAsia"/>
          <w:color w:val="auto"/>
          <w:spacing w:val="0"/>
          <w:sz w:val="21"/>
          <w:szCs w:val="21"/>
        </w:rPr>
        <w:t>详见</w:t>
      </w:r>
      <w:r>
        <w:rPr>
          <w:rFonts w:hint="eastAsia" w:asciiTheme="majorEastAsia" w:hAnsiTheme="majorEastAsia" w:eastAsiaTheme="majorEastAsia" w:cstheme="majorEastAsia"/>
          <w:color w:val="auto"/>
          <w:spacing w:val="0"/>
          <w:sz w:val="21"/>
          <w:szCs w:val="21"/>
          <w:lang w:eastAsia="zh-CN"/>
        </w:rPr>
        <w:t>20</w:t>
      </w:r>
      <w:r>
        <w:rPr>
          <w:rFonts w:hint="eastAsia" w:asciiTheme="majorEastAsia" w:hAnsiTheme="majorEastAsia" w:eastAsiaTheme="majorEastAsia" w:cstheme="majorEastAsia"/>
          <w:color w:val="auto"/>
          <w:spacing w:val="0"/>
          <w:sz w:val="21"/>
          <w:szCs w:val="21"/>
          <w:lang w:val="en-US" w:eastAsia="zh-CN"/>
        </w:rPr>
        <w:t>21</w:t>
      </w:r>
      <w:r>
        <w:rPr>
          <w:rFonts w:hint="eastAsia" w:asciiTheme="majorEastAsia" w:hAnsiTheme="majorEastAsia" w:eastAsiaTheme="majorEastAsia" w:cstheme="majorEastAsia"/>
          <w:color w:val="auto"/>
          <w:spacing w:val="0"/>
          <w:sz w:val="21"/>
          <w:szCs w:val="21"/>
        </w:rPr>
        <w:t>级普高</w:t>
      </w:r>
      <w:r>
        <w:rPr>
          <w:rFonts w:hint="eastAsia" w:asciiTheme="majorEastAsia" w:hAnsiTheme="majorEastAsia" w:eastAsiaTheme="majorEastAsia" w:cstheme="majorEastAsia"/>
          <w:color w:val="auto"/>
          <w:spacing w:val="0"/>
          <w:sz w:val="21"/>
          <w:szCs w:val="21"/>
          <w:lang w:eastAsia="zh-CN"/>
        </w:rPr>
        <w:t>机电一体化技术（智能管控与运维方向）</w:t>
      </w:r>
      <w:r>
        <w:rPr>
          <w:rFonts w:hint="eastAsia" w:asciiTheme="majorEastAsia" w:hAnsiTheme="majorEastAsia" w:eastAsiaTheme="majorEastAsia" w:cstheme="majorEastAsia"/>
          <w:color w:val="auto"/>
          <w:spacing w:val="0"/>
          <w:sz w:val="21"/>
          <w:szCs w:val="21"/>
        </w:rPr>
        <w:t>专业教学进程表（附表</w:t>
      </w:r>
      <w:r>
        <w:rPr>
          <w:rFonts w:hint="eastAsia" w:asciiTheme="majorEastAsia" w:hAnsiTheme="majorEastAsia" w:eastAsiaTheme="majorEastAsia" w:cstheme="majorEastAsia"/>
          <w:color w:val="auto"/>
          <w:spacing w:val="0"/>
          <w:sz w:val="21"/>
          <w:szCs w:val="21"/>
          <w:lang w:val="en-US" w:eastAsia="zh-CN"/>
        </w:rPr>
        <w:t>1</w:t>
      </w:r>
      <w:r>
        <w:rPr>
          <w:rFonts w:hint="eastAsia" w:asciiTheme="majorEastAsia" w:hAnsiTheme="majorEastAsia" w:eastAsiaTheme="majorEastAsia" w:cstheme="majorEastAsia"/>
          <w:color w:val="auto"/>
          <w:spacing w:val="0"/>
          <w:sz w:val="21"/>
          <w:szCs w:val="21"/>
        </w:rPr>
        <w:t>）。</w:t>
      </w:r>
    </w:p>
    <w:p>
      <w:pPr>
        <w:pStyle w:val="17"/>
        <w:numPr>
          <w:ilvl w:val="0"/>
          <w:numId w:val="2"/>
        </w:numPr>
        <w:shd w:val="clear" w:color="auto" w:fill="auto"/>
        <w:spacing w:line="360" w:lineRule="exact"/>
        <w:ind w:firstLine="480" w:firstLineChars="200"/>
        <w:jc w:val="both"/>
        <w:rPr>
          <w:rFonts w:ascii="黑体" w:hAnsi="黑体" w:eastAsia="黑体" w:cs="黑体"/>
          <w:color w:val="auto"/>
          <w:spacing w:val="0"/>
          <w:sz w:val="24"/>
          <w:szCs w:val="24"/>
        </w:rPr>
      </w:pPr>
      <w:r>
        <w:rPr>
          <w:rFonts w:hint="eastAsia" w:ascii="黑体" w:hAnsi="黑体" w:eastAsia="黑体" w:cs="黑体"/>
          <w:color w:val="auto"/>
          <w:spacing w:val="0"/>
          <w:sz w:val="24"/>
          <w:szCs w:val="24"/>
        </w:rPr>
        <w:t>学时与学分分配 所有的课程类别在教学进程表中请用规定的符号标出</w:t>
      </w:r>
    </w:p>
    <w:p>
      <w:pPr>
        <w:pStyle w:val="17"/>
        <w:shd w:val="clear" w:color="auto" w:fill="auto"/>
        <w:spacing w:after="93" w:afterLines="30" w:line="360" w:lineRule="exact"/>
        <w:jc w:val="center"/>
        <w:rPr>
          <w:rFonts w:ascii="楷体" w:hAnsi="楷体" w:eastAsia="楷体" w:cs="楷体"/>
          <w:b/>
          <w:bCs/>
          <w:color w:val="auto"/>
          <w:spacing w:val="0"/>
          <w:sz w:val="21"/>
          <w:szCs w:val="21"/>
        </w:rPr>
      </w:pPr>
      <w:r>
        <w:rPr>
          <w:rFonts w:hint="eastAsia" w:ascii="楷体" w:hAnsi="楷体" w:eastAsia="楷体" w:cs="楷体"/>
          <w:b/>
          <w:bCs/>
          <w:color w:val="auto"/>
          <w:spacing w:val="0"/>
          <w:sz w:val="21"/>
          <w:szCs w:val="21"/>
        </w:rPr>
        <w:t>表</w:t>
      </w:r>
      <w:r>
        <w:rPr>
          <w:rFonts w:hint="eastAsia" w:ascii="楷体" w:hAnsi="楷体" w:eastAsia="楷体" w:cs="楷体"/>
          <w:b/>
          <w:bCs/>
          <w:color w:val="auto"/>
          <w:spacing w:val="0"/>
          <w:sz w:val="21"/>
          <w:szCs w:val="21"/>
          <w:lang w:val="en-US" w:eastAsia="zh-CN"/>
        </w:rPr>
        <w:t>9</w:t>
      </w:r>
      <w:r>
        <w:rPr>
          <w:rFonts w:hint="eastAsia" w:ascii="楷体" w:hAnsi="楷体" w:eastAsia="楷体" w:cs="楷体"/>
          <w:b/>
          <w:bCs/>
          <w:color w:val="auto"/>
          <w:spacing w:val="0"/>
          <w:sz w:val="21"/>
          <w:szCs w:val="21"/>
        </w:rPr>
        <w:t xml:space="preserve">  </w:t>
      </w:r>
      <w:r>
        <w:rPr>
          <w:rFonts w:hint="eastAsia" w:ascii="楷体" w:hAnsi="楷体" w:eastAsia="楷体" w:cs="楷体"/>
          <w:b/>
          <w:bCs/>
          <w:color w:val="auto"/>
          <w:spacing w:val="0"/>
          <w:sz w:val="21"/>
          <w:szCs w:val="21"/>
          <w:lang w:eastAsia="zh-CN"/>
        </w:rPr>
        <w:t>机电一体化技术（智能管控与运维方向）</w:t>
      </w:r>
      <w:r>
        <w:rPr>
          <w:rFonts w:hint="eastAsia" w:ascii="楷体" w:hAnsi="楷体" w:eastAsia="楷体" w:cs="楷体"/>
          <w:b/>
          <w:bCs/>
          <w:color w:val="auto"/>
          <w:spacing w:val="0"/>
          <w:sz w:val="21"/>
          <w:szCs w:val="21"/>
        </w:rPr>
        <w:t>专业课程资源一览表</w:t>
      </w:r>
    </w:p>
    <w:tbl>
      <w:tblPr>
        <w:tblStyle w:val="11"/>
        <w:tblW w:w="874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08"/>
        <w:gridCol w:w="975"/>
        <w:gridCol w:w="874"/>
        <w:gridCol w:w="851"/>
        <w:gridCol w:w="795"/>
        <w:gridCol w:w="915"/>
        <w:gridCol w:w="825"/>
        <w:gridCol w:w="810"/>
        <w:gridCol w:w="745"/>
        <w:gridCol w:w="5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jc w:val="center"/>
        </w:trPr>
        <w:tc>
          <w:tcPr>
            <w:tcW w:w="2383" w:type="dxa"/>
            <w:gridSpan w:val="2"/>
            <w:shd w:val="clear" w:color="auto" w:fill="FFFFFF"/>
            <w:noWrap/>
            <w:vAlign w:val="center"/>
          </w:tcPr>
          <w:p>
            <w:pPr>
              <w:jc w:val="center"/>
              <w:rPr>
                <w:rFonts w:ascii="宋体" w:hAnsi="宋体" w:cs="Arial Unicode MS"/>
                <w:b/>
                <w:color w:val="000000"/>
                <w:szCs w:val="21"/>
              </w:rPr>
            </w:pPr>
            <w:r>
              <w:rPr>
                <w:rFonts w:hint="eastAsia" w:ascii="宋体" w:hAnsi="宋体"/>
                <w:b/>
                <w:bCs/>
                <w:color w:val="000000"/>
                <w:szCs w:val="21"/>
              </w:rPr>
              <w:t>课程类别与性质</w:t>
            </w:r>
          </w:p>
        </w:tc>
        <w:tc>
          <w:tcPr>
            <w:tcW w:w="874" w:type="dxa"/>
            <w:shd w:val="clear" w:color="auto" w:fill="FFFFFF"/>
            <w:noWrap/>
            <w:tcMar>
              <w:top w:w="15" w:type="dxa"/>
              <w:left w:w="15" w:type="dxa"/>
              <w:bottom w:w="0" w:type="dxa"/>
              <w:right w:w="15" w:type="dxa"/>
            </w:tcMar>
            <w:vAlign w:val="center"/>
          </w:tcPr>
          <w:p>
            <w:pPr>
              <w:spacing w:line="240" w:lineRule="exact"/>
              <w:jc w:val="center"/>
              <w:rPr>
                <w:rFonts w:ascii="宋体" w:hAnsi="宋体"/>
                <w:b/>
                <w:bCs/>
                <w:color w:val="000000"/>
                <w:szCs w:val="21"/>
              </w:rPr>
            </w:pPr>
            <w:r>
              <w:rPr>
                <w:rFonts w:hint="eastAsia" w:ascii="宋体" w:hAnsi="宋体"/>
                <w:b/>
                <w:bCs/>
                <w:color w:val="000000"/>
                <w:szCs w:val="21"/>
              </w:rPr>
              <w:t>课程</w:t>
            </w:r>
          </w:p>
          <w:p>
            <w:pPr>
              <w:spacing w:line="240" w:lineRule="exact"/>
              <w:jc w:val="center"/>
              <w:rPr>
                <w:b/>
                <w:color w:val="000000"/>
                <w:szCs w:val="21"/>
              </w:rPr>
            </w:pPr>
            <w:r>
              <w:rPr>
                <w:rFonts w:hint="eastAsia" w:ascii="宋体" w:hAnsi="宋体"/>
                <w:b/>
                <w:bCs/>
                <w:color w:val="000000"/>
                <w:szCs w:val="21"/>
              </w:rPr>
              <w:t>门数</w:t>
            </w:r>
          </w:p>
        </w:tc>
        <w:tc>
          <w:tcPr>
            <w:tcW w:w="851" w:type="dxa"/>
            <w:shd w:val="clear" w:color="auto" w:fill="FFFFFF"/>
            <w:noWrap/>
            <w:tcMar>
              <w:top w:w="15" w:type="dxa"/>
              <w:left w:w="15" w:type="dxa"/>
              <w:bottom w:w="0" w:type="dxa"/>
              <w:right w:w="15" w:type="dxa"/>
            </w:tcMar>
            <w:vAlign w:val="center"/>
          </w:tcPr>
          <w:p>
            <w:pPr>
              <w:spacing w:line="240" w:lineRule="exact"/>
              <w:jc w:val="center"/>
              <w:rPr>
                <w:b/>
                <w:color w:val="000000"/>
                <w:szCs w:val="21"/>
              </w:rPr>
            </w:pPr>
            <w:r>
              <w:rPr>
                <w:rFonts w:hint="eastAsia"/>
                <w:b/>
                <w:color w:val="000000"/>
                <w:szCs w:val="21"/>
              </w:rPr>
              <w:t>分层分类教学课程数</w:t>
            </w:r>
          </w:p>
        </w:tc>
        <w:tc>
          <w:tcPr>
            <w:tcW w:w="795" w:type="dxa"/>
            <w:shd w:val="clear" w:color="auto" w:fill="FFFFFF"/>
            <w:noWrap/>
            <w:tcMar>
              <w:top w:w="15" w:type="dxa"/>
              <w:left w:w="15" w:type="dxa"/>
              <w:bottom w:w="0" w:type="dxa"/>
              <w:right w:w="15" w:type="dxa"/>
            </w:tcMar>
            <w:vAlign w:val="center"/>
          </w:tcPr>
          <w:p>
            <w:pPr>
              <w:spacing w:line="240" w:lineRule="exact"/>
              <w:jc w:val="center"/>
              <w:rPr>
                <w:b/>
                <w:color w:val="000000"/>
                <w:szCs w:val="21"/>
              </w:rPr>
            </w:pPr>
            <w:r>
              <w:rPr>
                <w:rFonts w:hint="eastAsia"/>
                <w:b/>
                <w:color w:val="000000"/>
                <w:szCs w:val="21"/>
              </w:rPr>
              <w:t>互联网+教学课程数</w:t>
            </w:r>
          </w:p>
        </w:tc>
        <w:tc>
          <w:tcPr>
            <w:tcW w:w="915" w:type="dxa"/>
            <w:shd w:val="clear" w:color="auto" w:fill="FFFFFF"/>
            <w:noWrap/>
            <w:tcMar>
              <w:top w:w="15" w:type="dxa"/>
              <w:left w:w="15" w:type="dxa"/>
              <w:bottom w:w="0" w:type="dxa"/>
              <w:right w:w="15" w:type="dxa"/>
            </w:tcMar>
            <w:vAlign w:val="center"/>
          </w:tcPr>
          <w:p>
            <w:pPr>
              <w:spacing w:line="240" w:lineRule="exact"/>
              <w:jc w:val="center"/>
              <w:rPr>
                <w:rFonts w:ascii="宋体" w:hAnsi="宋体" w:cs="Arial Unicode MS"/>
                <w:b/>
                <w:color w:val="000000"/>
                <w:szCs w:val="21"/>
              </w:rPr>
            </w:pPr>
            <w:r>
              <w:rPr>
                <w:rFonts w:hint="eastAsia" w:ascii="宋体" w:hAnsi="宋体" w:cs="Arial Unicode MS"/>
                <w:b/>
                <w:color w:val="000000"/>
                <w:szCs w:val="21"/>
              </w:rPr>
              <w:t>校企共建课程数</w:t>
            </w:r>
          </w:p>
        </w:tc>
        <w:tc>
          <w:tcPr>
            <w:tcW w:w="825" w:type="dxa"/>
            <w:shd w:val="clear" w:color="auto" w:fill="FFFFFF"/>
            <w:noWrap/>
            <w:tcMar>
              <w:top w:w="15" w:type="dxa"/>
              <w:left w:w="15" w:type="dxa"/>
              <w:bottom w:w="0" w:type="dxa"/>
              <w:right w:w="15" w:type="dxa"/>
            </w:tcMar>
            <w:vAlign w:val="center"/>
          </w:tcPr>
          <w:p>
            <w:pPr>
              <w:spacing w:line="240" w:lineRule="exact"/>
              <w:jc w:val="center"/>
              <w:rPr>
                <w:rFonts w:ascii="宋体" w:hAnsi="宋体" w:cs="Arial Unicode MS"/>
                <w:b/>
                <w:color w:val="000000"/>
                <w:szCs w:val="21"/>
              </w:rPr>
            </w:pPr>
            <w:r>
              <w:rPr>
                <w:rFonts w:hint="eastAsia" w:ascii="宋体" w:hAnsi="宋体" w:cs="Arial Unicode MS"/>
                <w:b/>
                <w:color w:val="000000"/>
                <w:szCs w:val="21"/>
              </w:rPr>
              <w:t>企业课</w:t>
            </w:r>
          </w:p>
          <w:p>
            <w:pPr>
              <w:spacing w:line="240" w:lineRule="exact"/>
              <w:jc w:val="center"/>
              <w:rPr>
                <w:rFonts w:ascii="宋体" w:hAnsi="宋体" w:cs="Arial Unicode MS"/>
                <w:b/>
                <w:color w:val="000000"/>
                <w:szCs w:val="21"/>
              </w:rPr>
            </w:pPr>
            <w:r>
              <w:rPr>
                <w:rFonts w:hint="eastAsia" w:ascii="宋体" w:hAnsi="宋体" w:cs="Arial Unicode MS"/>
                <w:b/>
                <w:color w:val="000000"/>
                <w:szCs w:val="21"/>
              </w:rPr>
              <w:t>程数</w:t>
            </w:r>
          </w:p>
        </w:tc>
        <w:tc>
          <w:tcPr>
            <w:tcW w:w="810" w:type="dxa"/>
            <w:shd w:val="clear" w:color="auto" w:fill="FFFFFF"/>
            <w:noWrap/>
            <w:tcMar>
              <w:top w:w="15" w:type="dxa"/>
              <w:left w:w="15" w:type="dxa"/>
              <w:bottom w:w="0" w:type="dxa"/>
              <w:right w:w="15" w:type="dxa"/>
            </w:tcMar>
            <w:vAlign w:val="center"/>
          </w:tcPr>
          <w:p>
            <w:pPr>
              <w:spacing w:line="240" w:lineRule="exact"/>
              <w:jc w:val="center"/>
              <w:rPr>
                <w:rFonts w:ascii="宋体" w:hAnsi="宋体" w:cs="Arial Unicode MS"/>
                <w:b/>
                <w:color w:val="000000"/>
                <w:szCs w:val="21"/>
              </w:rPr>
            </w:pPr>
            <w:r>
              <w:rPr>
                <w:rFonts w:hint="eastAsia" w:ascii="宋体" w:hAnsi="宋体" w:cs="Arial Unicode MS"/>
                <w:b/>
                <w:color w:val="000000"/>
                <w:szCs w:val="21"/>
              </w:rPr>
              <w:t>引进课程数</w:t>
            </w:r>
          </w:p>
        </w:tc>
        <w:tc>
          <w:tcPr>
            <w:tcW w:w="745" w:type="dxa"/>
            <w:shd w:val="clear" w:color="auto" w:fill="FFFFFF"/>
            <w:noWrap/>
            <w:tcMar>
              <w:top w:w="15" w:type="dxa"/>
              <w:left w:w="15" w:type="dxa"/>
              <w:bottom w:w="0" w:type="dxa"/>
              <w:right w:w="15" w:type="dxa"/>
            </w:tcMar>
            <w:vAlign w:val="center"/>
          </w:tcPr>
          <w:p>
            <w:pPr>
              <w:spacing w:line="240" w:lineRule="exact"/>
              <w:jc w:val="center"/>
              <w:rPr>
                <w:rFonts w:ascii="宋体" w:hAnsi="宋体" w:cs="Arial Unicode MS"/>
                <w:b/>
                <w:color w:val="000000"/>
                <w:szCs w:val="21"/>
              </w:rPr>
            </w:pPr>
            <w:r>
              <w:rPr>
                <w:rFonts w:ascii="宋体" w:hAnsi="宋体" w:cs="Arial Unicode MS"/>
                <w:b/>
                <w:color w:val="000000"/>
                <w:szCs w:val="21"/>
              </w:rPr>
              <w:t>X</w:t>
            </w:r>
            <w:r>
              <w:rPr>
                <w:rFonts w:hint="eastAsia" w:ascii="宋体" w:hAnsi="宋体" w:cs="Arial Unicode MS"/>
                <w:b/>
                <w:color w:val="000000"/>
                <w:szCs w:val="21"/>
              </w:rPr>
              <w:t>证书融通课程数</w:t>
            </w:r>
          </w:p>
        </w:tc>
        <w:tc>
          <w:tcPr>
            <w:tcW w:w="542" w:type="dxa"/>
            <w:shd w:val="clear" w:color="auto" w:fill="FFFFFF"/>
            <w:vAlign w:val="center"/>
          </w:tcPr>
          <w:p>
            <w:pPr>
              <w:jc w:val="center"/>
              <w:rPr>
                <w:rFonts w:ascii="宋体" w:hAnsi="宋体" w:cs="Arial Unicode MS"/>
                <w:b/>
                <w:color w:val="000000"/>
                <w:szCs w:val="21"/>
              </w:rPr>
            </w:pPr>
            <w:r>
              <w:rPr>
                <w:rFonts w:hint="eastAsia" w:ascii="宋体" w:hAnsi="宋体" w:cs="Arial Unicode MS"/>
                <w:b/>
                <w:color w:val="00000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408" w:type="dxa"/>
            <w:vMerge w:val="restart"/>
            <w:shd w:val="clear" w:color="auto" w:fill="FFFFFF"/>
            <w:noWrap/>
            <w:vAlign w:val="center"/>
          </w:tcPr>
          <w:p>
            <w:pPr>
              <w:jc w:val="center"/>
              <w:rPr>
                <w:color w:val="000000"/>
              </w:rPr>
            </w:pPr>
            <w:r>
              <w:rPr>
                <w:rFonts w:hint="eastAsia"/>
                <w:color w:val="000000"/>
              </w:rPr>
              <w:t>公共基础课</w:t>
            </w:r>
          </w:p>
        </w:tc>
        <w:tc>
          <w:tcPr>
            <w:tcW w:w="975" w:type="dxa"/>
            <w:shd w:val="clear" w:color="auto" w:fill="FFFFFF"/>
            <w:noWrap/>
            <w:vAlign w:val="center"/>
          </w:tcPr>
          <w:p>
            <w:pPr>
              <w:jc w:val="center"/>
              <w:rPr>
                <w:color w:val="000000"/>
              </w:rPr>
            </w:pPr>
            <w:r>
              <w:rPr>
                <w:rFonts w:hint="eastAsia"/>
                <w:color w:val="000000"/>
              </w:rPr>
              <w:t>必修</w:t>
            </w:r>
          </w:p>
        </w:tc>
        <w:tc>
          <w:tcPr>
            <w:tcW w:w="874"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8</w:t>
            </w:r>
          </w:p>
        </w:tc>
        <w:tc>
          <w:tcPr>
            <w:tcW w:w="851"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795"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915"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825"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810"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745"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542" w:type="dxa"/>
            <w:shd w:val="clear" w:color="auto" w:fill="FFFFFF"/>
            <w:vAlign w:val="center"/>
          </w:tcPr>
          <w:p>
            <w:pPr>
              <w:jc w:val="center"/>
              <w:rPr>
                <w:rFonts w:ascii="宋体" w:hAnsi="宋体" w:cs="Arial Unicode MS"/>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408" w:type="dxa"/>
            <w:vMerge w:val="continue"/>
            <w:shd w:val="clear" w:color="auto" w:fill="FFFFFF"/>
            <w:noWrap/>
            <w:vAlign w:val="center"/>
          </w:tcPr>
          <w:p>
            <w:pPr>
              <w:jc w:val="center"/>
              <w:rPr>
                <w:color w:val="000000"/>
              </w:rPr>
            </w:pPr>
          </w:p>
        </w:tc>
        <w:tc>
          <w:tcPr>
            <w:tcW w:w="975" w:type="dxa"/>
            <w:shd w:val="clear" w:color="auto" w:fill="FFFFFF"/>
            <w:noWrap/>
            <w:vAlign w:val="center"/>
          </w:tcPr>
          <w:p>
            <w:pPr>
              <w:jc w:val="center"/>
              <w:rPr>
                <w:color w:val="000000"/>
              </w:rPr>
            </w:pPr>
            <w:r>
              <w:rPr>
                <w:rFonts w:hint="eastAsia"/>
                <w:color w:val="000000"/>
              </w:rPr>
              <w:t>限选</w:t>
            </w:r>
          </w:p>
        </w:tc>
        <w:tc>
          <w:tcPr>
            <w:tcW w:w="874"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7</w:t>
            </w:r>
          </w:p>
        </w:tc>
        <w:tc>
          <w:tcPr>
            <w:tcW w:w="851"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3</w:t>
            </w:r>
          </w:p>
        </w:tc>
        <w:tc>
          <w:tcPr>
            <w:tcW w:w="795"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4</w:t>
            </w:r>
          </w:p>
        </w:tc>
        <w:tc>
          <w:tcPr>
            <w:tcW w:w="915"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825"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810"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4</w:t>
            </w:r>
          </w:p>
        </w:tc>
        <w:tc>
          <w:tcPr>
            <w:tcW w:w="745"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542" w:type="dxa"/>
            <w:shd w:val="clear" w:color="auto" w:fill="FFFFFF"/>
            <w:vAlign w:val="center"/>
          </w:tcPr>
          <w:p>
            <w:pPr>
              <w:jc w:val="center"/>
              <w:rPr>
                <w:rFonts w:ascii="宋体" w:hAnsi="宋体" w:cs="Arial Unicode MS"/>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408" w:type="dxa"/>
            <w:shd w:val="clear" w:color="auto" w:fill="FFFFFF"/>
            <w:noWrap/>
            <w:vAlign w:val="center"/>
          </w:tcPr>
          <w:p>
            <w:pPr>
              <w:jc w:val="center"/>
              <w:rPr>
                <w:color w:val="000000"/>
              </w:rPr>
            </w:pPr>
            <w:r>
              <w:rPr>
                <w:rFonts w:hint="eastAsia"/>
                <w:color w:val="000000"/>
              </w:rPr>
              <w:t>公共选修课</w:t>
            </w:r>
          </w:p>
        </w:tc>
        <w:tc>
          <w:tcPr>
            <w:tcW w:w="975" w:type="dxa"/>
            <w:shd w:val="clear" w:color="auto" w:fill="FFFFFF"/>
            <w:noWrap/>
            <w:vAlign w:val="center"/>
          </w:tcPr>
          <w:p>
            <w:pPr>
              <w:jc w:val="center"/>
              <w:rPr>
                <w:color w:val="000000"/>
              </w:rPr>
            </w:pPr>
            <w:r>
              <w:rPr>
                <w:rFonts w:hint="eastAsia"/>
                <w:color w:val="000000"/>
              </w:rPr>
              <w:t>任选</w:t>
            </w:r>
          </w:p>
        </w:tc>
        <w:tc>
          <w:tcPr>
            <w:tcW w:w="874"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3</w:t>
            </w:r>
          </w:p>
        </w:tc>
        <w:tc>
          <w:tcPr>
            <w:tcW w:w="851"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3</w:t>
            </w:r>
          </w:p>
        </w:tc>
        <w:tc>
          <w:tcPr>
            <w:tcW w:w="795"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915"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825"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810"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745"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542" w:type="dxa"/>
            <w:shd w:val="clear" w:color="auto" w:fill="FFFFFF"/>
            <w:vAlign w:val="center"/>
          </w:tcPr>
          <w:p>
            <w:pPr>
              <w:jc w:val="center"/>
              <w:rPr>
                <w:rFonts w:ascii="宋体" w:hAnsi="宋体" w:cs="Arial Unicode MS"/>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408" w:type="dxa"/>
            <w:shd w:val="clear" w:color="auto" w:fill="FFFFFF"/>
            <w:noWrap/>
            <w:vAlign w:val="center"/>
          </w:tcPr>
          <w:p>
            <w:pPr>
              <w:jc w:val="center"/>
              <w:rPr>
                <w:color w:val="000000"/>
              </w:rPr>
            </w:pPr>
            <w:r>
              <w:rPr>
                <w:rFonts w:hint="eastAsia"/>
                <w:color w:val="000000"/>
              </w:rPr>
              <w:t>素质拓展活动</w:t>
            </w:r>
          </w:p>
        </w:tc>
        <w:tc>
          <w:tcPr>
            <w:tcW w:w="975" w:type="dxa"/>
            <w:shd w:val="clear" w:color="auto" w:fill="FFFFFF"/>
            <w:noWrap/>
            <w:vAlign w:val="center"/>
          </w:tcPr>
          <w:p>
            <w:pPr>
              <w:jc w:val="center"/>
              <w:rPr>
                <w:color w:val="000000"/>
              </w:rPr>
            </w:pPr>
            <w:r>
              <w:rPr>
                <w:rFonts w:hint="eastAsia"/>
                <w:color w:val="000000"/>
              </w:rPr>
              <w:t>任选</w:t>
            </w:r>
          </w:p>
        </w:tc>
        <w:tc>
          <w:tcPr>
            <w:tcW w:w="874" w:type="dxa"/>
            <w:shd w:val="clear" w:color="auto" w:fill="FFFFFF"/>
            <w:noWrap/>
            <w:tcMar>
              <w:top w:w="15" w:type="dxa"/>
              <w:left w:w="15" w:type="dxa"/>
              <w:bottom w:w="0" w:type="dxa"/>
              <w:right w:w="15" w:type="dxa"/>
            </w:tcMar>
            <w:vAlign w:val="center"/>
          </w:tcPr>
          <w:p>
            <w:pPr>
              <w:jc w:val="center"/>
              <w:rPr>
                <w:rFonts w:hint="eastAsia" w:ascii="宋体" w:hAnsi="宋体" w:eastAsia="宋体" w:cs="Arial Unicode MS"/>
                <w:color w:val="000000"/>
                <w:szCs w:val="21"/>
                <w:lang w:eastAsia="zh-CN"/>
              </w:rPr>
            </w:pPr>
            <w:r>
              <w:rPr>
                <w:rFonts w:hint="eastAsia" w:ascii="宋体" w:hAnsi="宋体" w:cs="Arial Unicode MS"/>
                <w:color w:val="000000"/>
                <w:szCs w:val="21"/>
                <w:lang w:val="en-US" w:eastAsia="zh-CN"/>
              </w:rPr>
              <w:t>4</w:t>
            </w:r>
          </w:p>
        </w:tc>
        <w:tc>
          <w:tcPr>
            <w:tcW w:w="851" w:type="dxa"/>
            <w:shd w:val="clear" w:color="auto" w:fill="FFFFFF"/>
            <w:noWrap/>
            <w:tcMar>
              <w:top w:w="15" w:type="dxa"/>
              <w:left w:w="15" w:type="dxa"/>
              <w:bottom w:w="0" w:type="dxa"/>
              <w:right w:w="15" w:type="dxa"/>
            </w:tcMar>
            <w:vAlign w:val="center"/>
          </w:tcPr>
          <w:p>
            <w:pPr>
              <w:jc w:val="center"/>
              <w:rPr>
                <w:rFonts w:hint="eastAsia" w:ascii="宋体" w:hAnsi="宋体" w:eastAsia="宋体" w:cs="Arial Unicode MS"/>
                <w:color w:val="000000"/>
                <w:szCs w:val="21"/>
                <w:lang w:eastAsia="zh-CN"/>
              </w:rPr>
            </w:pPr>
            <w:r>
              <w:rPr>
                <w:rFonts w:hint="eastAsia" w:ascii="宋体" w:hAnsi="宋体" w:cs="Arial Unicode MS"/>
                <w:color w:val="000000"/>
                <w:szCs w:val="21"/>
                <w:lang w:val="en-US" w:eastAsia="zh-CN"/>
              </w:rPr>
              <w:t>4</w:t>
            </w:r>
          </w:p>
        </w:tc>
        <w:tc>
          <w:tcPr>
            <w:tcW w:w="795"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915"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825"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810"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745" w:type="dxa"/>
            <w:shd w:val="clear" w:color="auto" w:fill="FFFFFF"/>
            <w:noWrap/>
            <w:tcMar>
              <w:top w:w="15" w:type="dxa"/>
              <w:left w:w="15" w:type="dxa"/>
              <w:bottom w:w="0" w:type="dxa"/>
              <w:right w:w="15" w:type="dxa"/>
            </w:tcMar>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542" w:type="dxa"/>
            <w:shd w:val="clear" w:color="auto" w:fill="FFFFFF"/>
            <w:vAlign w:val="center"/>
          </w:tcPr>
          <w:p>
            <w:pPr>
              <w:jc w:val="center"/>
              <w:rPr>
                <w:rFonts w:ascii="宋体" w:hAnsi="宋体" w:cs="Arial Unicode MS"/>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408" w:type="dxa"/>
            <w:shd w:val="clear" w:color="auto" w:fill="FFFFFF"/>
            <w:noWrap/>
            <w:vAlign w:val="center"/>
          </w:tcPr>
          <w:p>
            <w:pPr>
              <w:jc w:val="center"/>
              <w:rPr>
                <w:color w:val="000000"/>
              </w:rPr>
            </w:pPr>
            <w:r>
              <w:rPr>
                <w:rFonts w:hint="eastAsia"/>
                <w:color w:val="000000"/>
              </w:rPr>
              <w:t>群平台课</w:t>
            </w:r>
          </w:p>
        </w:tc>
        <w:tc>
          <w:tcPr>
            <w:tcW w:w="975" w:type="dxa"/>
            <w:shd w:val="clear" w:color="auto" w:fill="FFFFFF"/>
            <w:noWrap/>
            <w:vAlign w:val="center"/>
          </w:tcPr>
          <w:p>
            <w:pPr>
              <w:jc w:val="center"/>
              <w:rPr>
                <w:color w:val="000000"/>
              </w:rPr>
            </w:pPr>
            <w:r>
              <w:rPr>
                <w:rFonts w:hint="eastAsia"/>
                <w:color w:val="000000"/>
              </w:rPr>
              <w:t>必修</w:t>
            </w:r>
          </w:p>
        </w:tc>
        <w:tc>
          <w:tcPr>
            <w:tcW w:w="874" w:type="dxa"/>
            <w:shd w:val="clear" w:color="auto" w:fill="FFFFFF"/>
            <w:noWrap/>
            <w:tcMar>
              <w:top w:w="15" w:type="dxa"/>
              <w:left w:w="15" w:type="dxa"/>
              <w:bottom w:w="0" w:type="dxa"/>
              <w:right w:w="15" w:type="dxa"/>
            </w:tcMar>
            <w:vAlign w:val="center"/>
          </w:tcPr>
          <w:p>
            <w:pPr>
              <w:jc w:val="center"/>
              <w:rPr>
                <w:rFonts w:hint="eastAsia" w:eastAsia="宋体"/>
                <w:color w:val="000000"/>
                <w:lang w:eastAsia="zh-CN"/>
              </w:rPr>
            </w:pPr>
            <w:r>
              <w:rPr>
                <w:rFonts w:hint="eastAsia"/>
                <w:color w:val="000000"/>
                <w:lang w:val="en-US" w:eastAsia="zh-CN"/>
              </w:rPr>
              <w:t>7</w:t>
            </w:r>
          </w:p>
        </w:tc>
        <w:tc>
          <w:tcPr>
            <w:tcW w:w="851" w:type="dxa"/>
            <w:shd w:val="clear" w:color="auto" w:fill="FFFFFF"/>
            <w:noWrap/>
            <w:tcMar>
              <w:top w:w="15" w:type="dxa"/>
              <w:left w:w="15" w:type="dxa"/>
              <w:bottom w:w="0" w:type="dxa"/>
              <w:right w:w="15" w:type="dxa"/>
            </w:tcMar>
            <w:vAlign w:val="center"/>
          </w:tcPr>
          <w:p>
            <w:pPr>
              <w:jc w:val="center"/>
              <w:rPr>
                <w:color w:val="000000"/>
                <w:szCs w:val="21"/>
              </w:rPr>
            </w:pPr>
            <w:r>
              <w:rPr>
                <w:rFonts w:hint="eastAsia"/>
                <w:color w:val="000000"/>
                <w:szCs w:val="21"/>
              </w:rPr>
              <w:t>0</w:t>
            </w:r>
          </w:p>
        </w:tc>
        <w:tc>
          <w:tcPr>
            <w:tcW w:w="795" w:type="dxa"/>
            <w:shd w:val="clear" w:color="auto" w:fill="FFFFFF"/>
            <w:noWrap/>
            <w:tcMar>
              <w:top w:w="15" w:type="dxa"/>
              <w:left w:w="15" w:type="dxa"/>
              <w:bottom w:w="0" w:type="dxa"/>
              <w:right w:w="15" w:type="dxa"/>
            </w:tcMar>
            <w:vAlign w:val="center"/>
          </w:tcPr>
          <w:p>
            <w:pPr>
              <w:jc w:val="center"/>
              <w:rPr>
                <w:rFonts w:hint="eastAsia" w:eastAsia="宋体"/>
                <w:color w:val="000000"/>
                <w:szCs w:val="21"/>
                <w:lang w:eastAsia="zh-CN"/>
              </w:rPr>
            </w:pPr>
            <w:r>
              <w:rPr>
                <w:rFonts w:hint="eastAsia"/>
                <w:color w:val="000000"/>
                <w:szCs w:val="21"/>
                <w:lang w:val="en-US" w:eastAsia="zh-CN"/>
              </w:rPr>
              <w:t>1</w:t>
            </w:r>
          </w:p>
        </w:tc>
        <w:tc>
          <w:tcPr>
            <w:tcW w:w="915" w:type="dxa"/>
            <w:shd w:val="clear" w:color="auto" w:fill="FFFFFF"/>
            <w:noWrap/>
            <w:vAlign w:val="center"/>
          </w:tcPr>
          <w:p>
            <w:pPr>
              <w:jc w:val="center"/>
              <w:rPr>
                <w:rFonts w:ascii="宋体" w:hAnsi="宋体" w:cs="Arial Unicode MS"/>
                <w:color w:val="000000"/>
                <w:szCs w:val="21"/>
              </w:rPr>
            </w:pPr>
            <w:r>
              <w:rPr>
                <w:rFonts w:hint="eastAsia" w:ascii="宋体" w:hAnsi="宋体" w:cs="Arial Unicode MS"/>
                <w:color w:val="000000"/>
                <w:szCs w:val="21"/>
              </w:rPr>
              <w:t>3</w:t>
            </w:r>
          </w:p>
        </w:tc>
        <w:tc>
          <w:tcPr>
            <w:tcW w:w="825" w:type="dxa"/>
            <w:shd w:val="clear" w:color="auto" w:fill="FFFFFF"/>
            <w:noWrap/>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810" w:type="dxa"/>
            <w:shd w:val="clear" w:color="auto" w:fill="FFFFFF"/>
            <w:noWrap/>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745" w:type="dxa"/>
            <w:shd w:val="clear" w:color="auto" w:fill="FFFFFF"/>
            <w:noWrap/>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542" w:type="dxa"/>
            <w:shd w:val="clear" w:color="auto" w:fill="FFFFFF"/>
            <w:vAlign w:val="center"/>
          </w:tcPr>
          <w:p>
            <w:pPr>
              <w:jc w:val="center"/>
              <w:rPr>
                <w:rFonts w:ascii="宋体" w:hAnsi="宋体" w:cs="Arial Unicode MS"/>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408" w:type="dxa"/>
            <w:shd w:val="clear" w:color="auto" w:fill="FFFFFF"/>
            <w:noWrap/>
            <w:vAlign w:val="center"/>
          </w:tcPr>
          <w:p>
            <w:pPr>
              <w:jc w:val="center"/>
              <w:rPr>
                <w:color w:val="000000"/>
              </w:rPr>
            </w:pPr>
            <w:r>
              <w:rPr>
                <w:rFonts w:hint="eastAsia"/>
                <w:color w:val="000000"/>
              </w:rPr>
              <w:t>专业方向课</w:t>
            </w:r>
          </w:p>
        </w:tc>
        <w:tc>
          <w:tcPr>
            <w:tcW w:w="975" w:type="dxa"/>
            <w:shd w:val="clear" w:color="auto" w:fill="FFFFFF"/>
            <w:noWrap/>
            <w:vAlign w:val="center"/>
          </w:tcPr>
          <w:p>
            <w:pPr>
              <w:jc w:val="center"/>
              <w:rPr>
                <w:color w:val="000000"/>
              </w:rPr>
            </w:pPr>
            <w:r>
              <w:rPr>
                <w:rFonts w:hint="eastAsia"/>
                <w:color w:val="000000"/>
              </w:rPr>
              <w:t>限选</w:t>
            </w:r>
          </w:p>
        </w:tc>
        <w:tc>
          <w:tcPr>
            <w:tcW w:w="874" w:type="dxa"/>
            <w:shd w:val="clear" w:color="auto" w:fill="FFFFFF"/>
            <w:noWrap/>
            <w:tcMar>
              <w:top w:w="15" w:type="dxa"/>
              <w:left w:w="15" w:type="dxa"/>
              <w:bottom w:w="0" w:type="dxa"/>
              <w:right w:w="15" w:type="dxa"/>
            </w:tcMar>
            <w:vAlign w:val="center"/>
          </w:tcPr>
          <w:p>
            <w:pPr>
              <w:jc w:val="center"/>
              <w:rPr>
                <w:color w:val="000000"/>
              </w:rPr>
            </w:pPr>
            <w:r>
              <w:rPr>
                <w:rFonts w:hint="eastAsia"/>
                <w:color w:val="000000"/>
              </w:rPr>
              <w:t>13</w:t>
            </w:r>
          </w:p>
        </w:tc>
        <w:tc>
          <w:tcPr>
            <w:tcW w:w="851" w:type="dxa"/>
            <w:shd w:val="clear" w:color="auto" w:fill="FFFFFF"/>
            <w:noWrap/>
            <w:tcMar>
              <w:top w:w="15" w:type="dxa"/>
              <w:left w:w="15" w:type="dxa"/>
              <w:bottom w:w="0" w:type="dxa"/>
              <w:right w:w="15" w:type="dxa"/>
            </w:tcMar>
            <w:vAlign w:val="center"/>
          </w:tcPr>
          <w:p>
            <w:pPr>
              <w:jc w:val="center"/>
              <w:rPr>
                <w:rFonts w:hint="eastAsia" w:eastAsia="宋体"/>
                <w:color w:val="000000"/>
                <w:szCs w:val="21"/>
                <w:lang w:eastAsia="zh-CN"/>
              </w:rPr>
            </w:pPr>
            <w:r>
              <w:rPr>
                <w:rFonts w:hint="eastAsia"/>
                <w:color w:val="000000"/>
                <w:szCs w:val="21"/>
                <w:lang w:val="en-US" w:eastAsia="zh-CN"/>
              </w:rPr>
              <w:t>4</w:t>
            </w:r>
          </w:p>
        </w:tc>
        <w:tc>
          <w:tcPr>
            <w:tcW w:w="795" w:type="dxa"/>
            <w:shd w:val="clear" w:color="auto" w:fill="FFFFFF"/>
            <w:noWrap/>
            <w:tcMar>
              <w:top w:w="15" w:type="dxa"/>
              <w:left w:w="15" w:type="dxa"/>
              <w:bottom w:w="0" w:type="dxa"/>
              <w:right w:w="15" w:type="dxa"/>
            </w:tcMar>
            <w:vAlign w:val="center"/>
          </w:tcPr>
          <w:p>
            <w:pPr>
              <w:jc w:val="center"/>
              <w:rPr>
                <w:rFonts w:hint="eastAsia" w:eastAsia="宋体"/>
                <w:color w:val="000000"/>
                <w:szCs w:val="21"/>
                <w:lang w:eastAsia="zh-CN"/>
              </w:rPr>
            </w:pPr>
            <w:r>
              <w:rPr>
                <w:rFonts w:hint="eastAsia"/>
                <w:color w:val="000000"/>
                <w:szCs w:val="21"/>
                <w:lang w:val="en-US" w:eastAsia="zh-CN"/>
              </w:rPr>
              <w:t>4</w:t>
            </w:r>
          </w:p>
        </w:tc>
        <w:tc>
          <w:tcPr>
            <w:tcW w:w="915" w:type="dxa"/>
            <w:shd w:val="clear" w:color="auto" w:fill="FFFFFF"/>
            <w:noWrap/>
            <w:vAlign w:val="center"/>
          </w:tcPr>
          <w:p>
            <w:pPr>
              <w:jc w:val="center"/>
              <w:rPr>
                <w:rFonts w:ascii="宋体" w:hAnsi="宋体" w:cs="Arial Unicode MS"/>
                <w:color w:val="000000"/>
                <w:szCs w:val="21"/>
              </w:rPr>
            </w:pPr>
            <w:r>
              <w:rPr>
                <w:rFonts w:hint="eastAsia" w:ascii="宋体" w:hAnsi="宋体" w:cs="Arial Unicode MS"/>
                <w:color w:val="000000"/>
                <w:szCs w:val="21"/>
              </w:rPr>
              <w:t>5</w:t>
            </w:r>
          </w:p>
        </w:tc>
        <w:tc>
          <w:tcPr>
            <w:tcW w:w="825" w:type="dxa"/>
            <w:shd w:val="clear" w:color="auto" w:fill="FFFFFF"/>
            <w:noWrap/>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810" w:type="dxa"/>
            <w:shd w:val="clear" w:color="auto" w:fill="FFFFFF"/>
            <w:noWrap/>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745" w:type="dxa"/>
            <w:shd w:val="clear" w:color="auto" w:fill="FFFFFF"/>
            <w:noWrap/>
            <w:vAlign w:val="center"/>
          </w:tcPr>
          <w:p>
            <w:pPr>
              <w:jc w:val="center"/>
              <w:rPr>
                <w:rFonts w:ascii="宋体" w:hAnsi="宋体" w:cs="Arial Unicode MS"/>
                <w:color w:val="000000"/>
                <w:szCs w:val="21"/>
              </w:rPr>
            </w:pPr>
            <w:r>
              <w:rPr>
                <w:rFonts w:hint="eastAsia" w:ascii="宋体" w:hAnsi="宋体" w:cs="Arial Unicode MS"/>
                <w:color w:val="000000"/>
                <w:szCs w:val="21"/>
              </w:rPr>
              <w:t>4</w:t>
            </w:r>
          </w:p>
        </w:tc>
        <w:tc>
          <w:tcPr>
            <w:tcW w:w="542" w:type="dxa"/>
            <w:shd w:val="clear" w:color="auto" w:fill="FFFFFF"/>
            <w:vAlign w:val="center"/>
          </w:tcPr>
          <w:p>
            <w:pPr>
              <w:jc w:val="center"/>
              <w:rPr>
                <w:rFonts w:ascii="宋体" w:hAnsi="宋体" w:cs="Arial Unicode MS"/>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jc w:val="center"/>
        </w:trPr>
        <w:tc>
          <w:tcPr>
            <w:tcW w:w="1408" w:type="dxa"/>
            <w:shd w:val="clear" w:color="auto" w:fill="FFFFFF"/>
            <w:noWrap/>
            <w:vAlign w:val="center"/>
          </w:tcPr>
          <w:p>
            <w:pPr>
              <w:jc w:val="center"/>
              <w:rPr>
                <w:color w:val="000000"/>
              </w:rPr>
            </w:pPr>
            <w:r>
              <w:rPr>
                <w:rFonts w:hint="eastAsia"/>
                <w:color w:val="000000"/>
              </w:rPr>
              <w:t>综合训练课</w:t>
            </w:r>
          </w:p>
        </w:tc>
        <w:tc>
          <w:tcPr>
            <w:tcW w:w="975" w:type="dxa"/>
            <w:shd w:val="clear" w:color="auto" w:fill="FFFFFF"/>
            <w:noWrap/>
            <w:vAlign w:val="center"/>
          </w:tcPr>
          <w:p>
            <w:pPr>
              <w:jc w:val="center"/>
              <w:rPr>
                <w:color w:val="000000"/>
              </w:rPr>
            </w:pPr>
            <w:r>
              <w:rPr>
                <w:rFonts w:hint="eastAsia"/>
                <w:color w:val="000000"/>
              </w:rPr>
              <w:t>限选</w:t>
            </w:r>
          </w:p>
        </w:tc>
        <w:tc>
          <w:tcPr>
            <w:tcW w:w="874" w:type="dxa"/>
            <w:shd w:val="clear" w:color="auto" w:fill="FFFFFF"/>
            <w:noWrap/>
            <w:tcMar>
              <w:top w:w="15" w:type="dxa"/>
              <w:left w:w="15" w:type="dxa"/>
              <w:bottom w:w="0" w:type="dxa"/>
              <w:right w:w="15" w:type="dxa"/>
            </w:tcMar>
            <w:vAlign w:val="center"/>
          </w:tcPr>
          <w:p>
            <w:pPr>
              <w:jc w:val="center"/>
              <w:rPr>
                <w:rFonts w:hint="eastAsia" w:eastAsia="宋体"/>
                <w:color w:val="000000"/>
                <w:lang w:eastAsia="zh-CN"/>
              </w:rPr>
            </w:pPr>
            <w:r>
              <w:rPr>
                <w:rFonts w:hint="eastAsia"/>
                <w:color w:val="000000"/>
                <w:lang w:val="en-US" w:eastAsia="zh-CN"/>
              </w:rPr>
              <w:t>5</w:t>
            </w:r>
          </w:p>
        </w:tc>
        <w:tc>
          <w:tcPr>
            <w:tcW w:w="851" w:type="dxa"/>
            <w:shd w:val="clear" w:color="auto" w:fill="FFFFFF"/>
            <w:noWrap/>
            <w:tcMar>
              <w:top w:w="15" w:type="dxa"/>
              <w:left w:w="15" w:type="dxa"/>
              <w:bottom w:w="0" w:type="dxa"/>
              <w:right w:w="15" w:type="dxa"/>
            </w:tcMar>
            <w:vAlign w:val="center"/>
          </w:tcPr>
          <w:p>
            <w:pPr>
              <w:jc w:val="center"/>
              <w:rPr>
                <w:rFonts w:hint="eastAsia" w:eastAsia="宋体"/>
                <w:color w:val="000000"/>
                <w:szCs w:val="21"/>
                <w:lang w:eastAsia="zh-CN"/>
              </w:rPr>
            </w:pPr>
            <w:r>
              <w:rPr>
                <w:rFonts w:hint="eastAsia"/>
                <w:color w:val="000000"/>
                <w:szCs w:val="21"/>
                <w:lang w:val="en-US" w:eastAsia="zh-CN"/>
              </w:rPr>
              <w:t>5</w:t>
            </w:r>
          </w:p>
        </w:tc>
        <w:tc>
          <w:tcPr>
            <w:tcW w:w="795" w:type="dxa"/>
            <w:shd w:val="clear" w:color="auto" w:fill="FFFFFF"/>
            <w:noWrap/>
            <w:tcMar>
              <w:top w:w="15" w:type="dxa"/>
              <w:left w:w="15" w:type="dxa"/>
              <w:bottom w:w="0" w:type="dxa"/>
              <w:right w:w="15" w:type="dxa"/>
            </w:tcMar>
            <w:vAlign w:val="center"/>
          </w:tcPr>
          <w:p>
            <w:pPr>
              <w:jc w:val="center"/>
              <w:rPr>
                <w:color w:val="000000"/>
                <w:szCs w:val="21"/>
              </w:rPr>
            </w:pPr>
            <w:r>
              <w:rPr>
                <w:rFonts w:hint="eastAsia"/>
                <w:color w:val="000000"/>
                <w:szCs w:val="21"/>
              </w:rPr>
              <w:t>1</w:t>
            </w:r>
          </w:p>
        </w:tc>
        <w:tc>
          <w:tcPr>
            <w:tcW w:w="915" w:type="dxa"/>
            <w:shd w:val="clear" w:color="auto" w:fill="FFFFFF"/>
            <w:noWrap/>
            <w:vAlign w:val="center"/>
          </w:tcPr>
          <w:p>
            <w:pPr>
              <w:jc w:val="center"/>
              <w:rPr>
                <w:rFonts w:hint="eastAsia" w:ascii="宋体" w:hAnsi="宋体" w:eastAsia="宋体" w:cs="Arial Unicode MS"/>
                <w:color w:val="000000"/>
                <w:szCs w:val="21"/>
                <w:lang w:eastAsia="zh-CN"/>
              </w:rPr>
            </w:pPr>
            <w:r>
              <w:rPr>
                <w:rFonts w:hint="eastAsia" w:ascii="宋体" w:hAnsi="宋体" w:cs="Arial Unicode MS"/>
                <w:color w:val="000000"/>
                <w:szCs w:val="21"/>
                <w:lang w:val="en-US" w:eastAsia="zh-CN"/>
              </w:rPr>
              <w:t>3</w:t>
            </w:r>
          </w:p>
        </w:tc>
        <w:tc>
          <w:tcPr>
            <w:tcW w:w="825" w:type="dxa"/>
            <w:shd w:val="clear" w:color="auto" w:fill="FFFFFF"/>
            <w:noWrap/>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810" w:type="dxa"/>
            <w:shd w:val="clear" w:color="auto" w:fill="FFFFFF"/>
            <w:noWrap/>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745" w:type="dxa"/>
            <w:shd w:val="clear" w:color="auto" w:fill="FFFFFF"/>
            <w:noWrap/>
            <w:vAlign w:val="center"/>
          </w:tcPr>
          <w:p>
            <w:pPr>
              <w:jc w:val="center"/>
              <w:rPr>
                <w:rFonts w:ascii="宋体" w:hAnsi="宋体" w:cs="Arial Unicode MS"/>
                <w:color w:val="000000"/>
                <w:szCs w:val="21"/>
              </w:rPr>
            </w:pPr>
            <w:r>
              <w:rPr>
                <w:rFonts w:hint="eastAsia" w:ascii="宋体" w:hAnsi="宋体" w:cs="Arial Unicode MS"/>
                <w:color w:val="000000"/>
                <w:szCs w:val="21"/>
              </w:rPr>
              <w:t>1</w:t>
            </w:r>
          </w:p>
        </w:tc>
        <w:tc>
          <w:tcPr>
            <w:tcW w:w="542" w:type="dxa"/>
            <w:shd w:val="clear" w:color="auto" w:fill="FFFFFF"/>
            <w:vAlign w:val="center"/>
          </w:tcPr>
          <w:p>
            <w:pPr>
              <w:jc w:val="center"/>
              <w:rPr>
                <w:rFonts w:ascii="宋体" w:hAnsi="宋体" w:cs="Arial Unicode MS"/>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408" w:type="dxa"/>
            <w:shd w:val="clear" w:color="auto" w:fill="FFFFFF"/>
            <w:noWrap/>
            <w:vAlign w:val="center"/>
          </w:tcPr>
          <w:p>
            <w:pPr>
              <w:jc w:val="center"/>
              <w:rPr>
                <w:color w:val="000000"/>
              </w:rPr>
            </w:pPr>
            <w:r>
              <w:rPr>
                <w:rFonts w:hint="eastAsia"/>
                <w:color w:val="000000"/>
              </w:rPr>
              <w:t>专业拓展课</w:t>
            </w:r>
          </w:p>
        </w:tc>
        <w:tc>
          <w:tcPr>
            <w:tcW w:w="975" w:type="dxa"/>
            <w:shd w:val="clear" w:color="auto" w:fill="FFFFFF"/>
            <w:noWrap/>
            <w:vAlign w:val="center"/>
          </w:tcPr>
          <w:p>
            <w:pPr>
              <w:jc w:val="center"/>
              <w:rPr>
                <w:color w:val="000000"/>
              </w:rPr>
            </w:pPr>
            <w:r>
              <w:rPr>
                <w:rFonts w:hint="eastAsia"/>
                <w:color w:val="000000"/>
              </w:rPr>
              <w:t>任选</w:t>
            </w:r>
          </w:p>
        </w:tc>
        <w:tc>
          <w:tcPr>
            <w:tcW w:w="874" w:type="dxa"/>
            <w:shd w:val="clear" w:color="auto" w:fill="FFFFFF"/>
            <w:noWrap/>
            <w:tcMar>
              <w:top w:w="15" w:type="dxa"/>
              <w:left w:w="15" w:type="dxa"/>
              <w:bottom w:w="0" w:type="dxa"/>
              <w:right w:w="15" w:type="dxa"/>
            </w:tcMar>
            <w:vAlign w:val="center"/>
          </w:tcPr>
          <w:p>
            <w:pPr>
              <w:jc w:val="center"/>
              <w:rPr>
                <w:rFonts w:hint="eastAsia" w:eastAsia="宋体"/>
                <w:color w:val="000000"/>
                <w:lang w:eastAsia="zh-CN"/>
              </w:rPr>
            </w:pPr>
            <w:r>
              <w:rPr>
                <w:rFonts w:hint="eastAsia"/>
                <w:color w:val="000000"/>
                <w:lang w:val="en-US" w:eastAsia="zh-CN"/>
              </w:rPr>
              <w:t>5</w:t>
            </w:r>
          </w:p>
        </w:tc>
        <w:tc>
          <w:tcPr>
            <w:tcW w:w="851" w:type="dxa"/>
            <w:shd w:val="clear" w:color="auto" w:fill="FFFFFF"/>
            <w:noWrap/>
            <w:tcMar>
              <w:top w:w="15" w:type="dxa"/>
              <w:left w:w="15" w:type="dxa"/>
              <w:bottom w:w="0" w:type="dxa"/>
              <w:right w:w="15" w:type="dxa"/>
            </w:tcMar>
            <w:vAlign w:val="center"/>
          </w:tcPr>
          <w:p>
            <w:pPr>
              <w:jc w:val="center"/>
              <w:rPr>
                <w:rFonts w:hint="eastAsia" w:eastAsia="宋体"/>
                <w:color w:val="000000"/>
                <w:szCs w:val="21"/>
                <w:lang w:eastAsia="zh-CN"/>
              </w:rPr>
            </w:pPr>
            <w:r>
              <w:rPr>
                <w:rFonts w:hint="eastAsia"/>
                <w:color w:val="000000"/>
                <w:szCs w:val="21"/>
                <w:lang w:val="en-US" w:eastAsia="zh-CN"/>
              </w:rPr>
              <w:t>3</w:t>
            </w:r>
          </w:p>
        </w:tc>
        <w:tc>
          <w:tcPr>
            <w:tcW w:w="795" w:type="dxa"/>
            <w:shd w:val="clear" w:color="auto" w:fill="FFFFFF"/>
            <w:noWrap/>
            <w:tcMar>
              <w:top w:w="15" w:type="dxa"/>
              <w:left w:w="15" w:type="dxa"/>
              <w:bottom w:w="0" w:type="dxa"/>
              <w:right w:w="15" w:type="dxa"/>
            </w:tcMar>
            <w:vAlign w:val="center"/>
          </w:tcPr>
          <w:p>
            <w:pPr>
              <w:jc w:val="center"/>
              <w:rPr>
                <w:rFonts w:hint="eastAsia" w:eastAsia="宋体"/>
                <w:color w:val="000000"/>
                <w:szCs w:val="21"/>
                <w:lang w:eastAsia="zh-CN"/>
              </w:rPr>
            </w:pPr>
            <w:r>
              <w:rPr>
                <w:rFonts w:hint="eastAsia"/>
                <w:color w:val="000000"/>
                <w:szCs w:val="21"/>
                <w:lang w:val="en-US" w:eastAsia="zh-CN"/>
              </w:rPr>
              <w:t>1</w:t>
            </w:r>
          </w:p>
        </w:tc>
        <w:tc>
          <w:tcPr>
            <w:tcW w:w="915" w:type="dxa"/>
            <w:shd w:val="clear" w:color="auto" w:fill="FFFFFF"/>
            <w:noWrap/>
            <w:vAlign w:val="center"/>
          </w:tcPr>
          <w:p>
            <w:pPr>
              <w:jc w:val="center"/>
              <w:rPr>
                <w:rFonts w:hint="eastAsia" w:ascii="宋体" w:hAnsi="宋体" w:eastAsia="宋体" w:cs="Arial Unicode MS"/>
                <w:color w:val="000000"/>
                <w:szCs w:val="21"/>
                <w:lang w:eastAsia="zh-CN"/>
              </w:rPr>
            </w:pPr>
            <w:r>
              <w:rPr>
                <w:rFonts w:hint="eastAsia" w:ascii="宋体" w:hAnsi="宋体" w:cs="Arial Unicode MS"/>
                <w:color w:val="000000"/>
                <w:szCs w:val="21"/>
                <w:lang w:val="en-US" w:eastAsia="zh-CN"/>
              </w:rPr>
              <w:t>1</w:t>
            </w:r>
          </w:p>
        </w:tc>
        <w:tc>
          <w:tcPr>
            <w:tcW w:w="825" w:type="dxa"/>
            <w:shd w:val="clear" w:color="auto" w:fill="FFFFFF"/>
            <w:noWrap/>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810" w:type="dxa"/>
            <w:shd w:val="clear" w:color="auto" w:fill="FFFFFF"/>
            <w:noWrap/>
            <w:vAlign w:val="center"/>
          </w:tcPr>
          <w:p>
            <w:pPr>
              <w:jc w:val="center"/>
              <w:rPr>
                <w:rFonts w:ascii="宋体" w:hAnsi="宋体" w:cs="Arial Unicode MS"/>
                <w:color w:val="000000"/>
                <w:szCs w:val="21"/>
              </w:rPr>
            </w:pPr>
            <w:r>
              <w:rPr>
                <w:rFonts w:hint="eastAsia" w:ascii="宋体" w:hAnsi="宋体" w:cs="Arial Unicode MS"/>
                <w:color w:val="000000"/>
                <w:szCs w:val="21"/>
              </w:rPr>
              <w:t>0</w:t>
            </w:r>
          </w:p>
        </w:tc>
        <w:tc>
          <w:tcPr>
            <w:tcW w:w="745" w:type="dxa"/>
            <w:shd w:val="clear" w:color="auto" w:fill="FFFFFF"/>
            <w:noWrap/>
            <w:vAlign w:val="center"/>
          </w:tcPr>
          <w:p>
            <w:pPr>
              <w:jc w:val="center"/>
              <w:rPr>
                <w:rFonts w:ascii="宋体" w:hAnsi="宋体" w:cs="Arial Unicode MS"/>
                <w:color w:val="000000"/>
                <w:szCs w:val="21"/>
              </w:rPr>
            </w:pPr>
            <w:r>
              <w:rPr>
                <w:rFonts w:hint="eastAsia" w:ascii="宋体" w:hAnsi="宋体" w:cs="Arial Unicode MS"/>
                <w:color w:val="000000"/>
                <w:szCs w:val="21"/>
              </w:rPr>
              <w:t>1</w:t>
            </w:r>
          </w:p>
        </w:tc>
        <w:tc>
          <w:tcPr>
            <w:tcW w:w="542" w:type="dxa"/>
            <w:shd w:val="clear" w:color="auto" w:fill="FFFFFF"/>
            <w:vAlign w:val="center"/>
          </w:tcPr>
          <w:p>
            <w:pPr>
              <w:jc w:val="center"/>
              <w:rPr>
                <w:rFonts w:ascii="宋体" w:hAnsi="宋体" w:cs="Arial Unicode MS"/>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383" w:type="dxa"/>
            <w:gridSpan w:val="2"/>
            <w:shd w:val="clear" w:color="auto" w:fill="FFFFFF"/>
            <w:noWrap/>
            <w:vAlign w:val="center"/>
          </w:tcPr>
          <w:p>
            <w:pPr>
              <w:jc w:val="center"/>
              <w:rPr>
                <w:rFonts w:ascii="宋体" w:hAnsi="宋体" w:cs="Arial Unicode MS"/>
                <w:b/>
                <w:color w:val="000000"/>
                <w:szCs w:val="21"/>
              </w:rPr>
            </w:pPr>
            <w:r>
              <w:rPr>
                <w:rFonts w:hint="eastAsia" w:ascii="宋体" w:hAnsi="宋体"/>
                <w:b/>
                <w:color w:val="000000"/>
                <w:szCs w:val="21"/>
              </w:rPr>
              <w:t>合     计</w:t>
            </w:r>
          </w:p>
        </w:tc>
        <w:tc>
          <w:tcPr>
            <w:tcW w:w="874" w:type="dxa"/>
            <w:shd w:val="clear" w:color="auto" w:fill="FFFFFF"/>
            <w:noWrap/>
            <w:tcMar>
              <w:top w:w="15" w:type="dxa"/>
              <w:left w:w="15" w:type="dxa"/>
              <w:bottom w:w="0" w:type="dxa"/>
              <w:right w:w="15" w:type="dxa"/>
            </w:tcMar>
            <w:vAlign w:val="center"/>
          </w:tcPr>
          <w:p>
            <w:pPr>
              <w:jc w:val="center"/>
              <w:rPr>
                <w:rFonts w:hint="eastAsia" w:eastAsia="宋体"/>
                <w:b/>
                <w:color w:val="000000"/>
                <w:szCs w:val="21"/>
                <w:lang w:eastAsia="zh-CN"/>
              </w:rPr>
            </w:pPr>
            <w:r>
              <w:rPr>
                <w:rFonts w:hint="eastAsia"/>
                <w:b/>
                <w:color w:val="000000"/>
                <w:szCs w:val="21"/>
              </w:rPr>
              <w:t>5</w:t>
            </w:r>
            <w:r>
              <w:rPr>
                <w:rFonts w:hint="eastAsia"/>
                <w:b/>
                <w:color w:val="000000"/>
                <w:szCs w:val="21"/>
                <w:lang w:val="en-US" w:eastAsia="zh-CN"/>
              </w:rPr>
              <w:t>2</w:t>
            </w:r>
          </w:p>
        </w:tc>
        <w:tc>
          <w:tcPr>
            <w:tcW w:w="851" w:type="dxa"/>
            <w:shd w:val="clear" w:color="auto" w:fill="FFFFFF"/>
            <w:noWrap/>
            <w:tcMar>
              <w:top w:w="15" w:type="dxa"/>
              <w:left w:w="15" w:type="dxa"/>
              <w:bottom w:w="0" w:type="dxa"/>
              <w:right w:w="15" w:type="dxa"/>
            </w:tcMar>
            <w:vAlign w:val="center"/>
          </w:tcPr>
          <w:p>
            <w:pPr>
              <w:jc w:val="center"/>
              <w:rPr>
                <w:rFonts w:hint="eastAsia" w:eastAsia="宋体"/>
                <w:b/>
                <w:color w:val="000000"/>
                <w:szCs w:val="21"/>
                <w:lang w:eastAsia="zh-CN"/>
              </w:rPr>
            </w:pPr>
            <w:r>
              <w:rPr>
                <w:rFonts w:hint="eastAsia"/>
                <w:b/>
                <w:color w:val="000000"/>
                <w:szCs w:val="21"/>
              </w:rPr>
              <w:t>2</w:t>
            </w:r>
            <w:r>
              <w:rPr>
                <w:rFonts w:hint="eastAsia"/>
                <w:b/>
                <w:color w:val="000000"/>
                <w:szCs w:val="21"/>
                <w:lang w:val="en-US" w:eastAsia="zh-CN"/>
              </w:rPr>
              <w:t>2</w:t>
            </w:r>
          </w:p>
        </w:tc>
        <w:tc>
          <w:tcPr>
            <w:tcW w:w="795" w:type="dxa"/>
            <w:shd w:val="clear" w:color="auto" w:fill="FFFFFF"/>
            <w:noWrap/>
            <w:tcMar>
              <w:top w:w="15" w:type="dxa"/>
              <w:left w:w="15" w:type="dxa"/>
              <w:bottom w:w="0" w:type="dxa"/>
              <w:right w:w="15" w:type="dxa"/>
            </w:tcMar>
            <w:vAlign w:val="center"/>
          </w:tcPr>
          <w:p>
            <w:pPr>
              <w:jc w:val="center"/>
              <w:rPr>
                <w:rFonts w:hint="eastAsia" w:eastAsia="宋体"/>
                <w:b/>
                <w:color w:val="000000"/>
                <w:szCs w:val="21"/>
                <w:lang w:eastAsia="zh-CN"/>
              </w:rPr>
            </w:pPr>
            <w:r>
              <w:rPr>
                <w:rFonts w:hint="eastAsia"/>
                <w:b/>
                <w:color w:val="000000"/>
                <w:szCs w:val="21"/>
              </w:rPr>
              <w:t>1</w:t>
            </w:r>
            <w:r>
              <w:rPr>
                <w:rFonts w:hint="eastAsia"/>
                <w:b/>
                <w:color w:val="000000"/>
                <w:szCs w:val="21"/>
                <w:lang w:val="en-US" w:eastAsia="zh-CN"/>
              </w:rPr>
              <w:t>1</w:t>
            </w:r>
          </w:p>
        </w:tc>
        <w:tc>
          <w:tcPr>
            <w:tcW w:w="915" w:type="dxa"/>
            <w:shd w:val="clear" w:color="auto" w:fill="FFFFFF"/>
            <w:noWrap/>
            <w:vAlign w:val="center"/>
          </w:tcPr>
          <w:p>
            <w:pPr>
              <w:jc w:val="center"/>
              <w:rPr>
                <w:rFonts w:hint="eastAsia" w:ascii="宋体" w:hAnsi="宋体" w:eastAsia="宋体" w:cs="Arial Unicode MS"/>
                <w:b/>
                <w:color w:val="000000"/>
                <w:szCs w:val="21"/>
                <w:lang w:eastAsia="zh-CN"/>
              </w:rPr>
            </w:pPr>
            <w:r>
              <w:rPr>
                <w:rFonts w:hint="eastAsia" w:ascii="宋体" w:hAnsi="宋体" w:cs="Arial Unicode MS"/>
                <w:b/>
                <w:color w:val="000000"/>
                <w:szCs w:val="21"/>
              </w:rPr>
              <w:t>1</w:t>
            </w:r>
            <w:r>
              <w:rPr>
                <w:rFonts w:hint="eastAsia" w:ascii="宋体" w:hAnsi="宋体" w:cs="Arial Unicode MS"/>
                <w:b/>
                <w:color w:val="000000"/>
                <w:szCs w:val="21"/>
                <w:lang w:val="en-US" w:eastAsia="zh-CN"/>
              </w:rPr>
              <w:t>2</w:t>
            </w:r>
          </w:p>
        </w:tc>
        <w:tc>
          <w:tcPr>
            <w:tcW w:w="825" w:type="dxa"/>
            <w:shd w:val="clear" w:color="auto" w:fill="FFFFFF"/>
            <w:noWrap/>
            <w:vAlign w:val="center"/>
          </w:tcPr>
          <w:p>
            <w:pPr>
              <w:jc w:val="center"/>
              <w:rPr>
                <w:rFonts w:ascii="宋体" w:hAnsi="宋体" w:cs="Arial Unicode MS"/>
                <w:b/>
                <w:color w:val="000000"/>
                <w:szCs w:val="21"/>
              </w:rPr>
            </w:pPr>
            <w:r>
              <w:rPr>
                <w:rFonts w:hint="eastAsia" w:ascii="宋体" w:hAnsi="宋体" w:cs="Arial Unicode MS"/>
                <w:b/>
                <w:color w:val="000000"/>
                <w:szCs w:val="21"/>
              </w:rPr>
              <w:t>0</w:t>
            </w:r>
          </w:p>
        </w:tc>
        <w:tc>
          <w:tcPr>
            <w:tcW w:w="810" w:type="dxa"/>
            <w:shd w:val="clear" w:color="auto" w:fill="FFFFFF"/>
            <w:noWrap/>
            <w:vAlign w:val="center"/>
          </w:tcPr>
          <w:p>
            <w:pPr>
              <w:jc w:val="center"/>
              <w:rPr>
                <w:rFonts w:ascii="宋体" w:hAnsi="宋体" w:cs="Arial Unicode MS"/>
                <w:b/>
                <w:color w:val="000000"/>
                <w:szCs w:val="21"/>
              </w:rPr>
            </w:pPr>
            <w:r>
              <w:rPr>
                <w:rFonts w:hint="eastAsia" w:ascii="宋体" w:hAnsi="宋体" w:cs="Arial Unicode MS"/>
                <w:b/>
                <w:color w:val="000000"/>
                <w:szCs w:val="21"/>
              </w:rPr>
              <w:t>4</w:t>
            </w:r>
          </w:p>
        </w:tc>
        <w:tc>
          <w:tcPr>
            <w:tcW w:w="745" w:type="dxa"/>
            <w:shd w:val="clear" w:color="auto" w:fill="FFFFFF"/>
            <w:noWrap/>
            <w:vAlign w:val="center"/>
          </w:tcPr>
          <w:p>
            <w:pPr>
              <w:jc w:val="center"/>
              <w:rPr>
                <w:rFonts w:ascii="宋体" w:hAnsi="宋体" w:cs="Arial Unicode MS"/>
                <w:b/>
                <w:color w:val="000000"/>
                <w:szCs w:val="21"/>
              </w:rPr>
            </w:pPr>
            <w:r>
              <w:rPr>
                <w:rFonts w:hint="eastAsia" w:ascii="宋体" w:hAnsi="宋体" w:cs="Arial Unicode MS"/>
                <w:b/>
                <w:color w:val="000000"/>
                <w:szCs w:val="21"/>
              </w:rPr>
              <w:t>6</w:t>
            </w:r>
          </w:p>
        </w:tc>
        <w:tc>
          <w:tcPr>
            <w:tcW w:w="542" w:type="dxa"/>
            <w:shd w:val="clear" w:color="auto" w:fill="FFFFFF"/>
            <w:vAlign w:val="center"/>
          </w:tcPr>
          <w:p>
            <w:pPr>
              <w:jc w:val="center"/>
              <w:rPr>
                <w:rFonts w:ascii="宋体" w:hAnsi="宋体" w:cs="Arial Unicode MS"/>
                <w:b/>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740" w:type="dxa"/>
            <w:gridSpan w:val="10"/>
            <w:shd w:val="clear" w:color="auto" w:fill="FFFFFF"/>
            <w:noWrap/>
            <w:vAlign w:val="center"/>
          </w:tcPr>
          <w:p>
            <w:pPr>
              <w:jc w:val="center"/>
              <w:rPr>
                <w:rFonts w:ascii="宋体" w:hAnsi="宋体" w:cs="Arial Unicode MS"/>
                <w:b/>
                <w:color w:val="000000"/>
                <w:szCs w:val="21"/>
              </w:rPr>
            </w:pPr>
            <w:r>
              <w:rPr>
                <w:rFonts w:hint="eastAsia" w:ascii="宋体" w:hAnsi="宋体" w:cs="Arial Unicode MS"/>
                <w:b/>
                <w:color w:val="000000"/>
                <w:szCs w:val="21"/>
              </w:rPr>
              <w:t>分层分类课程数占总课程数比例：4</w:t>
            </w:r>
            <w:r>
              <w:rPr>
                <w:rFonts w:hint="eastAsia" w:ascii="宋体" w:hAnsi="宋体" w:cs="Arial Unicode MS"/>
                <w:b/>
                <w:color w:val="000000"/>
                <w:szCs w:val="21"/>
                <w:lang w:val="en-US" w:eastAsia="zh-CN"/>
              </w:rPr>
              <w:t>2.3</w:t>
            </w:r>
            <w:r>
              <w:rPr>
                <w:rFonts w:hint="eastAsia" w:ascii="宋体" w:hAnsi="宋体" w:cs="Arial Unicode MS"/>
                <w:b/>
                <w:color w:val="000000"/>
                <w:szCs w:val="21"/>
              </w:rPr>
              <w:t>%；“互联网+教学”课程占总课程比例：2</w:t>
            </w:r>
            <w:r>
              <w:rPr>
                <w:rFonts w:hint="eastAsia" w:ascii="宋体" w:hAnsi="宋体" w:cs="Arial Unicode MS"/>
                <w:b/>
                <w:color w:val="000000"/>
                <w:szCs w:val="21"/>
                <w:lang w:val="en-US" w:eastAsia="zh-CN"/>
              </w:rPr>
              <w:t>1</w:t>
            </w:r>
            <w:r>
              <w:rPr>
                <w:rFonts w:hint="eastAsia" w:ascii="宋体" w:hAnsi="宋体" w:cs="Arial Unicode MS"/>
                <w:b/>
                <w:color w:val="000000"/>
                <w:szCs w:val="21"/>
              </w:rPr>
              <w:t>.</w:t>
            </w:r>
            <w:r>
              <w:rPr>
                <w:rFonts w:hint="eastAsia" w:ascii="宋体" w:hAnsi="宋体" w:cs="Arial Unicode MS"/>
                <w:b/>
                <w:color w:val="000000"/>
                <w:szCs w:val="21"/>
                <w:lang w:val="en-US" w:eastAsia="zh-CN"/>
              </w:rPr>
              <w:t>2</w:t>
            </w:r>
            <w:r>
              <w:rPr>
                <w:rFonts w:hint="eastAsia" w:ascii="宋体" w:hAnsi="宋体" w:cs="Arial Unicode MS"/>
                <w:b/>
                <w:color w:val="000000"/>
                <w:szCs w:val="21"/>
              </w:rPr>
              <w:t>%。</w:t>
            </w:r>
          </w:p>
        </w:tc>
      </w:tr>
    </w:tbl>
    <w:p>
      <w:pPr>
        <w:pStyle w:val="17"/>
        <w:shd w:val="clear" w:color="auto" w:fill="auto"/>
        <w:spacing w:line="240" w:lineRule="exact"/>
        <w:ind w:firstLine="180" w:firstLineChars="100"/>
        <w:jc w:val="both"/>
        <w:rPr>
          <w:rFonts w:ascii="宋体" w:hAnsi="宋体" w:eastAsia="宋体" w:cs="Times New Roman"/>
          <w:iCs/>
          <w:spacing w:val="0"/>
          <w:sz w:val="18"/>
          <w:szCs w:val="21"/>
        </w:rPr>
      </w:pPr>
      <w:r>
        <w:rPr>
          <w:rFonts w:hint="eastAsia" w:ascii="宋体" w:hAnsi="宋体" w:eastAsia="宋体" w:cs="Times New Roman"/>
          <w:iCs/>
          <w:spacing w:val="0"/>
          <w:sz w:val="18"/>
          <w:szCs w:val="21"/>
        </w:rPr>
        <w:t>注：</w:t>
      </w:r>
      <w:r>
        <w:rPr>
          <w:rFonts w:hint="eastAsia" w:ascii="宋体" w:hAnsi="宋体" w:eastAsia="宋体" w:cs="宋体"/>
          <w:iCs/>
          <w:spacing w:val="0"/>
          <w:sz w:val="18"/>
          <w:szCs w:val="21"/>
        </w:rPr>
        <w:t>①</w:t>
      </w:r>
      <w:r>
        <w:rPr>
          <w:rFonts w:hint="eastAsia" w:ascii="宋体" w:hAnsi="宋体" w:eastAsia="宋体" w:cs="Times New Roman"/>
          <w:iCs/>
          <w:spacing w:val="0"/>
          <w:sz w:val="18"/>
          <w:szCs w:val="21"/>
        </w:rPr>
        <w:t>公共选修课与素质拓展活动均实施分层分类教学。</w:t>
      </w:r>
    </w:p>
    <w:p>
      <w:pPr>
        <w:pStyle w:val="17"/>
        <w:shd w:val="clear" w:color="auto" w:fill="auto"/>
        <w:spacing w:line="240" w:lineRule="exact"/>
        <w:ind w:firstLine="540" w:firstLineChars="300"/>
        <w:jc w:val="both"/>
        <w:rPr>
          <w:rFonts w:ascii="宋体" w:hAnsi="宋体" w:eastAsia="宋体" w:cs="宋体"/>
          <w:iCs/>
          <w:spacing w:val="0"/>
          <w:sz w:val="18"/>
          <w:szCs w:val="21"/>
        </w:rPr>
      </w:pPr>
      <w:r>
        <w:rPr>
          <w:rFonts w:ascii="宋体" w:hAnsi="宋体" w:eastAsia="宋体" w:cs="宋体"/>
          <w:iCs/>
          <w:spacing w:val="0"/>
          <w:sz w:val="18"/>
          <w:szCs w:val="21"/>
        </w:rPr>
        <w:t>②</w:t>
      </w:r>
      <w:r>
        <w:rPr>
          <w:rFonts w:hint="eastAsia" w:ascii="宋体" w:hAnsi="宋体" w:eastAsia="宋体" w:cs="宋体"/>
          <w:iCs/>
          <w:spacing w:val="0"/>
          <w:sz w:val="18"/>
          <w:szCs w:val="21"/>
        </w:rPr>
        <w:t xml:space="preserve">专业方向课为群内除综合训练课外的所有方向课，综合训练课单独统计。  </w:t>
      </w:r>
    </w:p>
    <w:p>
      <w:pPr>
        <w:pStyle w:val="17"/>
        <w:shd w:val="clear" w:color="auto" w:fill="auto"/>
        <w:spacing w:line="240" w:lineRule="exact"/>
        <w:ind w:firstLine="540" w:firstLineChars="300"/>
        <w:jc w:val="both"/>
        <w:rPr>
          <w:rFonts w:ascii="宋体" w:hAnsi="宋体" w:eastAsia="宋体" w:cs="宋体"/>
          <w:iCs/>
          <w:spacing w:val="0"/>
          <w:sz w:val="18"/>
          <w:szCs w:val="21"/>
        </w:rPr>
      </w:pPr>
      <w:r>
        <w:rPr>
          <w:rFonts w:hint="eastAsia" w:ascii="宋体" w:hAnsi="宋体" w:eastAsia="宋体" w:cs="宋体"/>
          <w:iCs/>
          <w:spacing w:val="0"/>
          <w:sz w:val="18"/>
          <w:szCs w:val="21"/>
        </w:rPr>
        <w:t>③引进课程包括从国内院校、共享网络平台和海（境）外院校引进的课程，其中网络课程和海（境）外课程需备注。</w:t>
      </w:r>
    </w:p>
    <w:p>
      <w:pPr>
        <w:pStyle w:val="17"/>
        <w:shd w:val="clear" w:color="auto" w:fill="auto"/>
        <w:spacing w:after="93" w:afterLines="30" w:line="240" w:lineRule="auto"/>
        <w:jc w:val="center"/>
        <w:rPr>
          <w:rFonts w:hint="eastAsia" w:ascii="楷体" w:hAnsi="楷体" w:eastAsia="楷体" w:cs="楷体"/>
          <w:b/>
          <w:bCs/>
          <w:color w:val="auto"/>
          <w:spacing w:val="0"/>
          <w:sz w:val="21"/>
          <w:szCs w:val="21"/>
        </w:rPr>
      </w:pPr>
      <w:r>
        <w:rPr>
          <w:rFonts w:hint="eastAsia" w:ascii="楷体" w:hAnsi="楷体" w:eastAsia="楷体" w:cs="楷体"/>
          <w:b/>
          <w:bCs/>
          <w:color w:val="auto"/>
          <w:spacing w:val="0"/>
          <w:sz w:val="21"/>
          <w:szCs w:val="21"/>
        </w:rPr>
        <w:t>表</w:t>
      </w:r>
      <w:r>
        <w:rPr>
          <w:rFonts w:hint="eastAsia" w:ascii="楷体" w:hAnsi="楷体" w:eastAsia="楷体" w:cs="楷体"/>
          <w:b/>
          <w:bCs/>
          <w:color w:val="auto"/>
          <w:spacing w:val="0"/>
          <w:sz w:val="21"/>
          <w:szCs w:val="21"/>
          <w:lang w:val="en-US" w:eastAsia="zh-CN"/>
        </w:rPr>
        <w:t>10</w:t>
      </w:r>
      <w:r>
        <w:rPr>
          <w:rFonts w:hint="eastAsia" w:ascii="楷体" w:hAnsi="楷体" w:eastAsia="楷体" w:cs="楷体"/>
          <w:b/>
          <w:bCs/>
          <w:color w:val="auto"/>
          <w:spacing w:val="0"/>
          <w:sz w:val="21"/>
          <w:szCs w:val="21"/>
        </w:rPr>
        <w:t xml:space="preserve"> </w:t>
      </w:r>
      <w:r>
        <w:rPr>
          <w:rFonts w:hint="eastAsia" w:ascii="楷体" w:hAnsi="楷体" w:eastAsia="楷体" w:cs="楷体"/>
          <w:b/>
          <w:bCs/>
          <w:color w:val="auto"/>
          <w:spacing w:val="0"/>
          <w:sz w:val="21"/>
          <w:szCs w:val="21"/>
          <w:lang w:eastAsia="zh-CN"/>
        </w:rPr>
        <w:t>机电一体化技术（智能管控与运维方向）</w:t>
      </w:r>
      <w:r>
        <w:rPr>
          <w:rFonts w:hint="eastAsia" w:ascii="楷体" w:hAnsi="楷体" w:eastAsia="楷体" w:cs="楷体"/>
          <w:b/>
          <w:bCs/>
          <w:color w:val="auto"/>
          <w:spacing w:val="0"/>
          <w:sz w:val="21"/>
          <w:szCs w:val="21"/>
        </w:rPr>
        <w:t>专业课时与学分分配表</w:t>
      </w:r>
    </w:p>
    <w:tbl>
      <w:tblPr>
        <w:tblStyle w:val="11"/>
        <w:tblW w:w="884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28"/>
        <w:gridCol w:w="582"/>
        <w:gridCol w:w="661"/>
        <w:gridCol w:w="807"/>
        <w:gridCol w:w="807"/>
        <w:gridCol w:w="816"/>
        <w:gridCol w:w="807"/>
        <w:gridCol w:w="791"/>
        <w:gridCol w:w="817"/>
        <w:gridCol w:w="816"/>
        <w:gridCol w:w="8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710" w:type="dxa"/>
            <w:gridSpan w:val="2"/>
            <w:vMerge w:val="restart"/>
            <w:shd w:val="clear" w:color="auto" w:fill="FFFFFF"/>
            <w:noWrap/>
            <w:vAlign w:val="center"/>
          </w:tcPr>
          <w:p>
            <w:pPr>
              <w:jc w:val="center"/>
              <w:rPr>
                <w:rFonts w:ascii="宋体" w:hAnsi="宋体" w:cs="Arial Unicode MS"/>
                <w:b/>
                <w:bCs/>
                <w:color w:val="000000"/>
                <w:szCs w:val="21"/>
              </w:rPr>
            </w:pPr>
            <w:r>
              <w:rPr>
                <w:rFonts w:hint="eastAsia" w:ascii="宋体" w:hAnsi="宋体"/>
                <w:b/>
                <w:bCs/>
                <w:color w:val="000000"/>
                <w:szCs w:val="21"/>
              </w:rPr>
              <w:t>课程类别与性质</w:t>
            </w:r>
          </w:p>
        </w:tc>
        <w:tc>
          <w:tcPr>
            <w:tcW w:w="661" w:type="dxa"/>
            <w:vMerge w:val="restart"/>
            <w:shd w:val="clear" w:color="auto" w:fill="FFFFFF"/>
            <w:noWrap/>
            <w:tcMar>
              <w:top w:w="15" w:type="dxa"/>
              <w:left w:w="15" w:type="dxa"/>
              <w:bottom w:w="0" w:type="dxa"/>
              <w:right w:w="15" w:type="dxa"/>
            </w:tcMar>
            <w:vAlign w:val="center"/>
          </w:tcPr>
          <w:p>
            <w:pPr>
              <w:jc w:val="center"/>
              <w:rPr>
                <w:rFonts w:ascii="宋体" w:hAnsi="宋体"/>
                <w:b/>
                <w:bCs/>
                <w:color w:val="000000"/>
                <w:szCs w:val="21"/>
              </w:rPr>
            </w:pPr>
            <w:r>
              <w:rPr>
                <w:rFonts w:hint="eastAsia" w:ascii="宋体" w:hAnsi="宋体"/>
                <w:b/>
                <w:bCs/>
                <w:color w:val="000000"/>
                <w:szCs w:val="21"/>
              </w:rPr>
              <w:t>课程</w:t>
            </w:r>
          </w:p>
          <w:p>
            <w:pPr>
              <w:jc w:val="center"/>
              <w:rPr>
                <w:rFonts w:ascii="宋体" w:hAnsi="宋体" w:cs="Arial Unicode MS"/>
                <w:b/>
                <w:bCs/>
                <w:color w:val="000000"/>
                <w:szCs w:val="21"/>
              </w:rPr>
            </w:pPr>
            <w:r>
              <w:rPr>
                <w:rFonts w:hint="eastAsia" w:ascii="宋体" w:hAnsi="宋体"/>
                <w:b/>
                <w:bCs/>
                <w:color w:val="000000"/>
                <w:szCs w:val="21"/>
              </w:rPr>
              <w:t>门数</w:t>
            </w:r>
          </w:p>
        </w:tc>
        <w:tc>
          <w:tcPr>
            <w:tcW w:w="1614" w:type="dxa"/>
            <w:gridSpan w:val="2"/>
            <w:shd w:val="clear" w:color="auto" w:fill="FFFFFF"/>
            <w:noWrap/>
            <w:vAlign w:val="center"/>
          </w:tcPr>
          <w:p>
            <w:pPr>
              <w:jc w:val="center"/>
              <w:rPr>
                <w:b/>
                <w:color w:val="000000"/>
                <w:szCs w:val="21"/>
              </w:rPr>
            </w:pPr>
            <w:r>
              <w:rPr>
                <w:rFonts w:hint="eastAsia"/>
                <w:b/>
                <w:color w:val="000000"/>
                <w:szCs w:val="21"/>
              </w:rPr>
              <w:t>基本学分分配</w:t>
            </w:r>
          </w:p>
        </w:tc>
        <w:tc>
          <w:tcPr>
            <w:tcW w:w="1623" w:type="dxa"/>
            <w:gridSpan w:val="2"/>
            <w:shd w:val="clear" w:color="auto" w:fill="FFFFFF"/>
            <w:noWrap/>
            <w:vAlign w:val="center"/>
          </w:tcPr>
          <w:p>
            <w:pPr>
              <w:jc w:val="center"/>
              <w:rPr>
                <w:b/>
                <w:color w:val="000000"/>
                <w:szCs w:val="21"/>
              </w:rPr>
            </w:pPr>
            <w:r>
              <w:rPr>
                <w:rFonts w:hint="eastAsia"/>
                <w:b/>
                <w:color w:val="000000"/>
                <w:szCs w:val="21"/>
              </w:rPr>
              <w:t>基本学时分配</w:t>
            </w:r>
          </w:p>
        </w:tc>
        <w:tc>
          <w:tcPr>
            <w:tcW w:w="2424" w:type="dxa"/>
            <w:gridSpan w:val="3"/>
            <w:shd w:val="clear" w:color="auto" w:fill="FFFFFF"/>
            <w:noWrap/>
            <w:vAlign w:val="center"/>
          </w:tcPr>
          <w:p>
            <w:pPr>
              <w:jc w:val="center"/>
              <w:rPr>
                <w:b/>
                <w:color w:val="000000"/>
                <w:szCs w:val="21"/>
              </w:rPr>
            </w:pPr>
            <w:r>
              <w:rPr>
                <w:rFonts w:hint="eastAsia"/>
                <w:b/>
                <w:color w:val="000000"/>
                <w:szCs w:val="21"/>
              </w:rPr>
              <w:t>其它重要学分学时分配</w:t>
            </w:r>
          </w:p>
        </w:tc>
        <w:tc>
          <w:tcPr>
            <w:tcW w:w="808" w:type="dxa"/>
            <w:vMerge w:val="restart"/>
            <w:shd w:val="clear" w:color="auto" w:fill="FFFFFF"/>
            <w:noWrap/>
            <w:vAlign w:val="center"/>
          </w:tcPr>
          <w:p>
            <w:pPr>
              <w:jc w:val="center"/>
              <w:rPr>
                <w:b/>
                <w:color w:val="000000"/>
                <w:szCs w:val="21"/>
              </w:rPr>
            </w:pPr>
            <w:r>
              <w:rPr>
                <w:rFonts w:hint="eastAsia"/>
                <w:b/>
                <w:color w:val="00000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710" w:type="dxa"/>
            <w:gridSpan w:val="2"/>
            <w:vMerge w:val="continue"/>
            <w:shd w:val="clear" w:color="auto" w:fill="FFFFFF"/>
            <w:noWrap/>
            <w:vAlign w:val="center"/>
          </w:tcPr>
          <w:p>
            <w:pPr>
              <w:jc w:val="center"/>
              <w:rPr>
                <w:rFonts w:ascii="宋体" w:hAnsi="宋体"/>
                <w:b/>
                <w:bCs/>
                <w:color w:val="000000"/>
                <w:szCs w:val="21"/>
              </w:rPr>
            </w:pPr>
          </w:p>
        </w:tc>
        <w:tc>
          <w:tcPr>
            <w:tcW w:w="661" w:type="dxa"/>
            <w:vMerge w:val="continue"/>
            <w:shd w:val="clear" w:color="auto" w:fill="FFFFFF"/>
            <w:noWrap/>
            <w:tcMar>
              <w:top w:w="15" w:type="dxa"/>
              <w:left w:w="15" w:type="dxa"/>
              <w:bottom w:w="0" w:type="dxa"/>
              <w:right w:w="15" w:type="dxa"/>
            </w:tcMar>
            <w:vAlign w:val="center"/>
          </w:tcPr>
          <w:p>
            <w:pPr>
              <w:jc w:val="center"/>
              <w:rPr>
                <w:color w:val="000000"/>
                <w:szCs w:val="21"/>
              </w:rPr>
            </w:pPr>
          </w:p>
        </w:tc>
        <w:tc>
          <w:tcPr>
            <w:tcW w:w="807" w:type="dxa"/>
            <w:shd w:val="clear" w:color="auto" w:fill="FFFFFF"/>
            <w:noWrap/>
            <w:vAlign w:val="center"/>
          </w:tcPr>
          <w:p>
            <w:pPr>
              <w:jc w:val="center"/>
              <w:rPr>
                <w:rFonts w:ascii="宋体" w:hAnsi="宋体"/>
                <w:b/>
                <w:bCs/>
                <w:color w:val="000000"/>
                <w:szCs w:val="21"/>
              </w:rPr>
            </w:pPr>
            <w:r>
              <w:rPr>
                <w:rFonts w:hint="eastAsia" w:ascii="宋体" w:hAnsi="宋体"/>
                <w:b/>
                <w:bCs/>
                <w:color w:val="000000"/>
                <w:szCs w:val="21"/>
              </w:rPr>
              <w:t>学分</w:t>
            </w:r>
          </w:p>
        </w:tc>
        <w:tc>
          <w:tcPr>
            <w:tcW w:w="807" w:type="dxa"/>
            <w:shd w:val="clear" w:color="auto" w:fill="FFFFFF"/>
            <w:noWrap/>
            <w:vAlign w:val="center"/>
          </w:tcPr>
          <w:p>
            <w:pPr>
              <w:jc w:val="center"/>
              <w:rPr>
                <w:rFonts w:ascii="宋体" w:hAnsi="宋体"/>
                <w:b/>
                <w:bCs/>
                <w:color w:val="000000"/>
                <w:szCs w:val="21"/>
              </w:rPr>
            </w:pPr>
            <w:r>
              <w:rPr>
                <w:rFonts w:hint="eastAsia" w:ascii="宋体" w:hAnsi="宋体"/>
                <w:b/>
                <w:bCs/>
                <w:color w:val="000000"/>
                <w:szCs w:val="21"/>
              </w:rPr>
              <w:t>学分占比</w:t>
            </w:r>
          </w:p>
        </w:tc>
        <w:tc>
          <w:tcPr>
            <w:tcW w:w="816" w:type="dxa"/>
            <w:shd w:val="clear" w:color="auto" w:fill="FFFFFF"/>
            <w:noWrap/>
            <w:vAlign w:val="center"/>
          </w:tcPr>
          <w:p>
            <w:pPr>
              <w:jc w:val="center"/>
              <w:rPr>
                <w:b/>
                <w:color w:val="000000"/>
                <w:szCs w:val="21"/>
              </w:rPr>
            </w:pPr>
            <w:r>
              <w:rPr>
                <w:rFonts w:hint="eastAsia" w:ascii="宋体" w:hAnsi="宋体"/>
                <w:b/>
                <w:bCs/>
                <w:color w:val="000000"/>
                <w:szCs w:val="21"/>
              </w:rPr>
              <w:t>学时</w:t>
            </w:r>
          </w:p>
        </w:tc>
        <w:tc>
          <w:tcPr>
            <w:tcW w:w="807" w:type="dxa"/>
            <w:shd w:val="clear" w:color="auto" w:fill="FFFFFF"/>
            <w:noWrap/>
            <w:vAlign w:val="center"/>
          </w:tcPr>
          <w:p>
            <w:pPr>
              <w:jc w:val="center"/>
              <w:rPr>
                <w:b/>
                <w:color w:val="000000"/>
                <w:szCs w:val="21"/>
              </w:rPr>
            </w:pPr>
            <w:r>
              <w:rPr>
                <w:rFonts w:hint="eastAsia"/>
                <w:b/>
                <w:color w:val="000000"/>
                <w:szCs w:val="21"/>
              </w:rPr>
              <w:t>学时占比</w:t>
            </w:r>
          </w:p>
        </w:tc>
        <w:tc>
          <w:tcPr>
            <w:tcW w:w="791" w:type="dxa"/>
            <w:shd w:val="clear" w:color="auto" w:fill="FFFFFF"/>
            <w:noWrap/>
            <w:vAlign w:val="center"/>
          </w:tcPr>
          <w:p>
            <w:pPr>
              <w:jc w:val="center"/>
              <w:rPr>
                <w:rFonts w:ascii="宋体" w:hAnsi="宋体"/>
                <w:b/>
                <w:bCs/>
                <w:color w:val="000000"/>
                <w:szCs w:val="21"/>
              </w:rPr>
            </w:pPr>
            <w:r>
              <w:rPr>
                <w:rFonts w:hint="eastAsia" w:ascii="宋体" w:hAnsi="宋体"/>
                <w:b/>
                <w:bCs/>
                <w:color w:val="000000"/>
                <w:szCs w:val="21"/>
              </w:rPr>
              <w:t>选修学分</w:t>
            </w:r>
          </w:p>
        </w:tc>
        <w:tc>
          <w:tcPr>
            <w:tcW w:w="817" w:type="dxa"/>
            <w:shd w:val="clear" w:color="auto" w:fill="FFFFFF"/>
            <w:noWrap/>
            <w:tcMar>
              <w:top w:w="15" w:type="dxa"/>
              <w:left w:w="15" w:type="dxa"/>
              <w:bottom w:w="0" w:type="dxa"/>
              <w:right w:w="15" w:type="dxa"/>
            </w:tcMar>
            <w:vAlign w:val="center"/>
          </w:tcPr>
          <w:p>
            <w:pPr>
              <w:jc w:val="center"/>
              <w:rPr>
                <w:b/>
                <w:color w:val="000000"/>
                <w:szCs w:val="21"/>
              </w:rPr>
            </w:pPr>
            <w:r>
              <w:rPr>
                <w:rFonts w:hint="eastAsia" w:ascii="宋体" w:hAnsi="宋体"/>
                <w:b/>
                <w:bCs/>
                <w:color w:val="000000"/>
                <w:szCs w:val="21"/>
              </w:rPr>
              <w:t>小班化学时</w:t>
            </w:r>
          </w:p>
        </w:tc>
        <w:tc>
          <w:tcPr>
            <w:tcW w:w="816" w:type="dxa"/>
            <w:shd w:val="clear" w:color="auto" w:fill="FFFFFF"/>
            <w:noWrap/>
            <w:vAlign w:val="center"/>
          </w:tcPr>
          <w:p>
            <w:pPr>
              <w:jc w:val="center"/>
              <w:rPr>
                <w:color w:val="000000"/>
                <w:szCs w:val="21"/>
              </w:rPr>
            </w:pPr>
            <w:r>
              <w:rPr>
                <w:rFonts w:hint="eastAsia" w:ascii="宋体" w:hAnsi="宋体"/>
                <w:b/>
                <w:bCs/>
                <w:color w:val="000000"/>
                <w:szCs w:val="21"/>
              </w:rPr>
              <w:t>实践学时</w:t>
            </w:r>
          </w:p>
        </w:tc>
        <w:tc>
          <w:tcPr>
            <w:tcW w:w="808" w:type="dxa"/>
            <w:vMerge w:val="continue"/>
            <w:shd w:val="clear" w:color="auto" w:fill="FFFFFF"/>
            <w:noWrap/>
            <w:vAlign w:val="center"/>
          </w:tcPr>
          <w:p>
            <w:pPr>
              <w:jc w:val="center"/>
              <w:rPr>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128" w:type="dxa"/>
            <w:vMerge w:val="restart"/>
            <w:shd w:val="clear" w:color="auto" w:fill="FFFFFF"/>
            <w:noWrap/>
            <w:vAlign w:val="center"/>
          </w:tcPr>
          <w:p>
            <w:pPr>
              <w:jc w:val="center"/>
              <w:rPr>
                <w:rFonts w:ascii="宋体" w:hAnsi="宋体" w:cs="Arial Unicode MS"/>
                <w:color w:val="000000"/>
                <w:szCs w:val="21"/>
              </w:rPr>
            </w:pPr>
            <w:r>
              <w:rPr>
                <w:rFonts w:hint="eastAsia" w:ascii="宋体" w:hAnsi="宋体"/>
                <w:color w:val="000000"/>
                <w:szCs w:val="21"/>
              </w:rPr>
              <w:t>公共基础课</w:t>
            </w:r>
          </w:p>
        </w:tc>
        <w:tc>
          <w:tcPr>
            <w:tcW w:w="582" w:type="dxa"/>
            <w:shd w:val="clear" w:color="auto" w:fill="FFFFFF"/>
            <w:noWrap/>
            <w:vAlign w:val="center"/>
          </w:tcPr>
          <w:p>
            <w:pPr>
              <w:jc w:val="center"/>
              <w:rPr>
                <w:rFonts w:ascii="宋体" w:hAnsi="宋体" w:cs="Arial Unicode MS"/>
                <w:color w:val="000000"/>
                <w:szCs w:val="21"/>
              </w:rPr>
            </w:pPr>
            <w:r>
              <w:rPr>
                <w:rFonts w:hint="eastAsia" w:ascii="宋体" w:hAnsi="宋体" w:cs="Arial Unicode MS"/>
                <w:color w:val="000000"/>
                <w:szCs w:val="21"/>
              </w:rPr>
              <w:t>必修</w:t>
            </w:r>
          </w:p>
        </w:tc>
        <w:tc>
          <w:tcPr>
            <w:tcW w:w="661" w:type="dxa"/>
            <w:shd w:val="clear" w:color="auto" w:fill="FFFFFF"/>
            <w:noWrap/>
            <w:tcMar>
              <w:top w:w="15" w:type="dxa"/>
              <w:left w:w="15" w:type="dxa"/>
              <w:bottom w:w="0" w:type="dxa"/>
              <w:right w:w="15" w:type="dxa"/>
            </w:tcMar>
            <w:vAlign w:val="center"/>
          </w:tcPr>
          <w:p>
            <w:pPr>
              <w:jc w:val="center"/>
              <w:rPr>
                <w:color w:val="000000"/>
                <w:szCs w:val="21"/>
              </w:rPr>
            </w:pPr>
            <w:r>
              <w:rPr>
                <w:rFonts w:hint="eastAsia"/>
                <w:color w:val="000000"/>
                <w:szCs w:val="21"/>
              </w:rPr>
              <w:t>8</w:t>
            </w:r>
          </w:p>
        </w:tc>
        <w:tc>
          <w:tcPr>
            <w:tcW w:w="807" w:type="dxa"/>
            <w:shd w:val="clear" w:color="auto" w:fill="FFFFFF"/>
            <w:noWrap/>
            <w:vAlign w:val="center"/>
          </w:tcPr>
          <w:p>
            <w:pPr>
              <w:jc w:val="center"/>
              <w:rPr>
                <w:color w:val="000000"/>
                <w:szCs w:val="21"/>
              </w:rPr>
            </w:pPr>
            <w:r>
              <w:rPr>
                <w:rFonts w:hint="eastAsia"/>
                <w:color w:val="000000"/>
                <w:szCs w:val="21"/>
              </w:rPr>
              <w:t>20</w:t>
            </w:r>
          </w:p>
        </w:tc>
        <w:tc>
          <w:tcPr>
            <w:tcW w:w="807" w:type="dxa"/>
            <w:shd w:val="clear" w:color="auto" w:fill="FFFFFF"/>
            <w:noWrap/>
            <w:vAlign w:val="center"/>
          </w:tcPr>
          <w:p>
            <w:pPr>
              <w:jc w:val="center"/>
              <w:rPr>
                <w:rFonts w:hint="eastAsia"/>
                <w:color w:val="000000"/>
                <w:szCs w:val="21"/>
                <w:lang w:val="en-US" w:eastAsia="zh-CN"/>
              </w:rPr>
            </w:pPr>
            <w:r>
              <w:rPr>
                <w:rFonts w:hint="eastAsia"/>
                <w:color w:val="000000"/>
                <w:szCs w:val="21"/>
                <w:lang w:val="en-US" w:eastAsia="zh-CN"/>
              </w:rPr>
              <w:t>13.51%</w:t>
            </w:r>
          </w:p>
        </w:tc>
        <w:tc>
          <w:tcPr>
            <w:tcW w:w="816" w:type="dxa"/>
            <w:shd w:val="clear" w:color="auto" w:fill="FFFFFF"/>
            <w:noWrap/>
            <w:vAlign w:val="center"/>
          </w:tcPr>
          <w:p>
            <w:pPr>
              <w:jc w:val="center"/>
              <w:rPr>
                <w:color w:val="000000"/>
                <w:szCs w:val="21"/>
              </w:rPr>
            </w:pPr>
            <w:r>
              <w:rPr>
                <w:rFonts w:hint="eastAsia"/>
                <w:color w:val="000000"/>
                <w:szCs w:val="21"/>
              </w:rPr>
              <w:t>332</w:t>
            </w:r>
          </w:p>
        </w:tc>
        <w:tc>
          <w:tcPr>
            <w:tcW w:w="807" w:type="dxa"/>
            <w:shd w:val="clear" w:color="auto" w:fill="FFFFFF"/>
            <w:noWrap/>
            <w:vAlign w:val="center"/>
          </w:tcPr>
          <w:p>
            <w:pPr>
              <w:jc w:val="center"/>
              <w:rPr>
                <w:rFonts w:hint="eastAsia"/>
                <w:color w:val="000000"/>
                <w:szCs w:val="21"/>
                <w:lang w:val="en-US" w:eastAsia="zh-CN"/>
              </w:rPr>
            </w:pPr>
            <w:r>
              <w:rPr>
                <w:rFonts w:hint="eastAsia"/>
                <w:color w:val="000000"/>
                <w:szCs w:val="21"/>
                <w:lang w:val="en-US" w:eastAsia="zh-CN"/>
              </w:rPr>
              <w:t>11.77%</w:t>
            </w:r>
          </w:p>
        </w:tc>
        <w:tc>
          <w:tcPr>
            <w:tcW w:w="791" w:type="dxa"/>
            <w:shd w:val="clear" w:color="auto" w:fill="FFFFFF"/>
            <w:noWrap/>
            <w:vAlign w:val="center"/>
          </w:tcPr>
          <w:p>
            <w:pPr>
              <w:jc w:val="center"/>
              <w:rPr>
                <w:rFonts w:hint="eastAsia"/>
                <w:color w:val="000000"/>
                <w:szCs w:val="21"/>
              </w:rPr>
            </w:pPr>
            <w:r>
              <w:rPr>
                <w:rFonts w:hint="eastAsia"/>
                <w:color w:val="000000"/>
                <w:szCs w:val="21"/>
              </w:rPr>
              <w:t>0</w:t>
            </w:r>
          </w:p>
        </w:tc>
        <w:tc>
          <w:tcPr>
            <w:tcW w:w="817" w:type="dxa"/>
            <w:shd w:val="clear" w:color="auto" w:fill="FFFFFF"/>
            <w:noWrap/>
            <w:tcMar>
              <w:top w:w="15" w:type="dxa"/>
              <w:left w:w="15" w:type="dxa"/>
              <w:bottom w:w="0" w:type="dxa"/>
              <w:right w:w="15" w:type="dxa"/>
            </w:tcMar>
            <w:vAlign w:val="center"/>
          </w:tcPr>
          <w:p>
            <w:pPr>
              <w:jc w:val="center"/>
              <w:rPr>
                <w:color w:val="000000"/>
                <w:szCs w:val="21"/>
              </w:rPr>
            </w:pPr>
            <w:r>
              <w:rPr>
                <w:rFonts w:hint="eastAsia"/>
                <w:color w:val="000000"/>
                <w:szCs w:val="21"/>
              </w:rPr>
              <w:t>96</w:t>
            </w:r>
          </w:p>
        </w:tc>
        <w:tc>
          <w:tcPr>
            <w:tcW w:w="816" w:type="dxa"/>
            <w:shd w:val="clear" w:color="auto" w:fill="FFFFFF"/>
            <w:noWrap/>
            <w:vAlign w:val="center"/>
          </w:tcPr>
          <w:p>
            <w:pPr>
              <w:jc w:val="center"/>
              <w:rPr>
                <w:color w:val="000000"/>
                <w:szCs w:val="21"/>
              </w:rPr>
            </w:pPr>
            <w:r>
              <w:rPr>
                <w:rFonts w:hint="eastAsia"/>
                <w:color w:val="000000"/>
                <w:szCs w:val="21"/>
              </w:rPr>
              <w:t>162</w:t>
            </w:r>
          </w:p>
        </w:tc>
        <w:tc>
          <w:tcPr>
            <w:tcW w:w="808" w:type="dxa"/>
            <w:shd w:val="clear" w:color="auto" w:fill="FFFFFF"/>
            <w:noWrap/>
            <w:vAlign w:val="center"/>
          </w:tcPr>
          <w:p>
            <w:pPr>
              <w:jc w:val="center"/>
              <w:rPr>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128" w:type="dxa"/>
            <w:vMerge w:val="continue"/>
            <w:shd w:val="clear" w:color="auto" w:fill="FFFFFF"/>
            <w:noWrap/>
            <w:vAlign w:val="center"/>
          </w:tcPr>
          <w:p>
            <w:pPr>
              <w:jc w:val="center"/>
              <w:rPr>
                <w:rFonts w:ascii="宋体" w:hAnsi="宋体"/>
                <w:color w:val="000000"/>
                <w:szCs w:val="21"/>
              </w:rPr>
            </w:pPr>
          </w:p>
        </w:tc>
        <w:tc>
          <w:tcPr>
            <w:tcW w:w="582" w:type="dxa"/>
            <w:shd w:val="clear" w:color="auto" w:fill="FFFFFF"/>
            <w:noWrap/>
            <w:vAlign w:val="center"/>
          </w:tcPr>
          <w:p>
            <w:pPr>
              <w:jc w:val="center"/>
              <w:rPr>
                <w:rFonts w:ascii="宋体" w:hAnsi="宋体" w:cs="Arial Unicode MS"/>
                <w:color w:val="000000"/>
                <w:szCs w:val="21"/>
              </w:rPr>
            </w:pPr>
            <w:r>
              <w:rPr>
                <w:rFonts w:hint="eastAsia" w:ascii="宋体" w:hAnsi="宋体" w:cs="Arial Unicode MS"/>
                <w:color w:val="000000"/>
                <w:szCs w:val="21"/>
              </w:rPr>
              <w:t>限选</w:t>
            </w:r>
          </w:p>
        </w:tc>
        <w:tc>
          <w:tcPr>
            <w:tcW w:w="661" w:type="dxa"/>
            <w:shd w:val="clear" w:color="auto" w:fill="FFFFFF"/>
            <w:noWrap/>
            <w:tcMar>
              <w:top w:w="15" w:type="dxa"/>
              <w:left w:w="15" w:type="dxa"/>
              <w:bottom w:w="0" w:type="dxa"/>
              <w:right w:w="15" w:type="dxa"/>
            </w:tcMar>
            <w:vAlign w:val="center"/>
          </w:tcPr>
          <w:p>
            <w:pPr>
              <w:jc w:val="center"/>
              <w:rPr>
                <w:color w:val="000000"/>
                <w:szCs w:val="21"/>
              </w:rPr>
            </w:pPr>
            <w:r>
              <w:rPr>
                <w:rFonts w:hint="eastAsia"/>
                <w:color w:val="000000"/>
                <w:szCs w:val="21"/>
              </w:rPr>
              <w:t>7</w:t>
            </w:r>
          </w:p>
        </w:tc>
        <w:tc>
          <w:tcPr>
            <w:tcW w:w="807" w:type="dxa"/>
            <w:shd w:val="clear" w:color="auto" w:fill="FFFFFF"/>
            <w:noWrap/>
            <w:vAlign w:val="center"/>
          </w:tcPr>
          <w:p>
            <w:pPr>
              <w:jc w:val="center"/>
              <w:rPr>
                <w:color w:val="000000"/>
                <w:szCs w:val="21"/>
              </w:rPr>
            </w:pPr>
            <w:r>
              <w:rPr>
                <w:rFonts w:hint="eastAsia"/>
                <w:color w:val="000000"/>
                <w:szCs w:val="21"/>
              </w:rPr>
              <w:t>21</w:t>
            </w:r>
          </w:p>
        </w:tc>
        <w:tc>
          <w:tcPr>
            <w:tcW w:w="807" w:type="dxa"/>
            <w:shd w:val="clear" w:color="auto" w:fill="FFFFFF"/>
            <w:noWrap/>
            <w:vAlign w:val="center"/>
          </w:tcPr>
          <w:p>
            <w:pPr>
              <w:jc w:val="center"/>
              <w:rPr>
                <w:rFonts w:hint="eastAsia"/>
                <w:color w:val="000000"/>
                <w:szCs w:val="21"/>
                <w:lang w:val="en-US" w:eastAsia="zh-CN"/>
              </w:rPr>
            </w:pPr>
            <w:r>
              <w:rPr>
                <w:rFonts w:hint="eastAsia"/>
                <w:color w:val="000000"/>
                <w:szCs w:val="21"/>
                <w:lang w:val="en-US" w:eastAsia="zh-CN"/>
              </w:rPr>
              <w:t>14.19%</w:t>
            </w:r>
          </w:p>
        </w:tc>
        <w:tc>
          <w:tcPr>
            <w:tcW w:w="816" w:type="dxa"/>
            <w:shd w:val="clear" w:color="auto" w:fill="FFFFFF"/>
            <w:noWrap/>
            <w:vAlign w:val="center"/>
          </w:tcPr>
          <w:p>
            <w:pPr>
              <w:jc w:val="center"/>
              <w:rPr>
                <w:color w:val="000000"/>
                <w:szCs w:val="21"/>
              </w:rPr>
            </w:pPr>
            <w:r>
              <w:rPr>
                <w:color w:val="000000"/>
                <w:szCs w:val="21"/>
              </w:rPr>
              <w:t>336</w:t>
            </w:r>
          </w:p>
        </w:tc>
        <w:tc>
          <w:tcPr>
            <w:tcW w:w="807" w:type="dxa"/>
            <w:shd w:val="clear" w:color="auto" w:fill="FFFFFF"/>
            <w:noWrap/>
            <w:vAlign w:val="center"/>
          </w:tcPr>
          <w:p>
            <w:pPr>
              <w:jc w:val="center"/>
              <w:rPr>
                <w:rFonts w:hint="eastAsia"/>
                <w:color w:val="000000"/>
                <w:szCs w:val="21"/>
                <w:lang w:val="en-US" w:eastAsia="zh-CN"/>
              </w:rPr>
            </w:pPr>
            <w:r>
              <w:rPr>
                <w:rFonts w:hint="eastAsia"/>
                <w:color w:val="000000"/>
                <w:szCs w:val="21"/>
                <w:lang w:val="en-US" w:eastAsia="zh-CN"/>
              </w:rPr>
              <w:t>11.91%</w:t>
            </w:r>
          </w:p>
        </w:tc>
        <w:tc>
          <w:tcPr>
            <w:tcW w:w="791" w:type="dxa"/>
            <w:shd w:val="clear" w:color="auto" w:fill="FFFFFF"/>
            <w:noWrap/>
            <w:vAlign w:val="center"/>
          </w:tcPr>
          <w:p>
            <w:pPr>
              <w:jc w:val="center"/>
              <w:rPr>
                <w:rFonts w:hint="eastAsia"/>
                <w:color w:val="000000"/>
                <w:szCs w:val="21"/>
              </w:rPr>
            </w:pPr>
            <w:r>
              <w:rPr>
                <w:rFonts w:hint="eastAsia"/>
                <w:color w:val="000000"/>
                <w:szCs w:val="21"/>
              </w:rPr>
              <w:t>21</w:t>
            </w:r>
          </w:p>
        </w:tc>
        <w:tc>
          <w:tcPr>
            <w:tcW w:w="817" w:type="dxa"/>
            <w:shd w:val="clear" w:color="auto" w:fill="FFFFFF"/>
            <w:noWrap/>
            <w:tcMar>
              <w:top w:w="15" w:type="dxa"/>
              <w:left w:w="15" w:type="dxa"/>
              <w:bottom w:w="0" w:type="dxa"/>
              <w:right w:w="15" w:type="dxa"/>
            </w:tcMar>
            <w:vAlign w:val="center"/>
          </w:tcPr>
          <w:p>
            <w:pPr>
              <w:jc w:val="center"/>
              <w:rPr>
                <w:color w:val="000000"/>
                <w:szCs w:val="21"/>
              </w:rPr>
            </w:pPr>
            <w:r>
              <w:rPr>
                <w:color w:val="000000"/>
                <w:szCs w:val="21"/>
              </w:rPr>
              <w:t>64</w:t>
            </w:r>
          </w:p>
        </w:tc>
        <w:tc>
          <w:tcPr>
            <w:tcW w:w="816" w:type="dxa"/>
            <w:shd w:val="clear" w:color="auto" w:fill="FFFFFF"/>
            <w:noWrap/>
            <w:vAlign w:val="center"/>
          </w:tcPr>
          <w:p>
            <w:pPr>
              <w:jc w:val="center"/>
              <w:rPr>
                <w:color w:val="000000"/>
                <w:szCs w:val="21"/>
              </w:rPr>
            </w:pPr>
            <w:r>
              <w:rPr>
                <w:color w:val="000000"/>
                <w:szCs w:val="21"/>
              </w:rPr>
              <w:t>60</w:t>
            </w:r>
          </w:p>
        </w:tc>
        <w:tc>
          <w:tcPr>
            <w:tcW w:w="808" w:type="dxa"/>
            <w:shd w:val="clear" w:color="auto" w:fill="FFFFFF"/>
            <w:noWrap/>
            <w:vAlign w:val="center"/>
          </w:tcPr>
          <w:p>
            <w:pPr>
              <w:jc w:val="center"/>
              <w:rPr>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128" w:type="dxa"/>
            <w:shd w:val="clear" w:color="auto" w:fill="FFFFFF"/>
            <w:noWrap/>
            <w:vAlign w:val="center"/>
          </w:tcPr>
          <w:p>
            <w:pPr>
              <w:jc w:val="center"/>
              <w:rPr>
                <w:rFonts w:ascii="宋体" w:hAnsi="宋体"/>
                <w:color w:val="000000"/>
                <w:szCs w:val="21"/>
              </w:rPr>
            </w:pPr>
            <w:r>
              <w:rPr>
                <w:rFonts w:hint="eastAsia" w:ascii="宋体" w:hAnsi="宋体" w:cs="Arial Unicode MS"/>
                <w:color w:val="000000"/>
                <w:szCs w:val="21"/>
              </w:rPr>
              <w:t>公共选修课与素质拓展活动</w:t>
            </w:r>
          </w:p>
        </w:tc>
        <w:tc>
          <w:tcPr>
            <w:tcW w:w="582" w:type="dxa"/>
            <w:shd w:val="clear" w:color="auto" w:fill="FFFFFF"/>
            <w:noWrap/>
            <w:vAlign w:val="center"/>
          </w:tcPr>
          <w:p>
            <w:pPr>
              <w:jc w:val="center"/>
              <w:rPr>
                <w:rFonts w:ascii="宋体" w:hAnsi="宋体" w:cs="Arial Unicode MS"/>
                <w:color w:val="000000"/>
                <w:szCs w:val="21"/>
              </w:rPr>
            </w:pPr>
            <w:r>
              <w:rPr>
                <w:rFonts w:hint="eastAsia" w:ascii="宋体" w:hAnsi="宋体" w:cs="Arial Unicode MS"/>
                <w:color w:val="000000"/>
                <w:szCs w:val="21"/>
              </w:rPr>
              <w:t>任选</w:t>
            </w:r>
          </w:p>
        </w:tc>
        <w:tc>
          <w:tcPr>
            <w:tcW w:w="661" w:type="dxa"/>
            <w:shd w:val="clear" w:color="auto" w:fill="FFFFFF"/>
            <w:noWrap/>
            <w:tcMar>
              <w:top w:w="15" w:type="dxa"/>
              <w:left w:w="15" w:type="dxa"/>
              <w:bottom w:w="0" w:type="dxa"/>
              <w:right w:w="15" w:type="dxa"/>
            </w:tcMar>
            <w:vAlign w:val="center"/>
          </w:tcPr>
          <w:p>
            <w:pPr>
              <w:jc w:val="center"/>
              <w:rPr>
                <w:rFonts w:hint="eastAsia" w:eastAsia="宋体"/>
                <w:color w:val="000000"/>
                <w:szCs w:val="21"/>
                <w:lang w:eastAsia="zh-CN"/>
              </w:rPr>
            </w:pPr>
            <w:r>
              <w:rPr>
                <w:rFonts w:hint="eastAsia"/>
                <w:color w:val="000000"/>
                <w:szCs w:val="21"/>
                <w:lang w:val="en-US" w:eastAsia="zh-CN"/>
              </w:rPr>
              <w:t>7</w:t>
            </w:r>
          </w:p>
        </w:tc>
        <w:tc>
          <w:tcPr>
            <w:tcW w:w="807" w:type="dxa"/>
            <w:shd w:val="clear" w:color="auto" w:fill="FFFFFF"/>
            <w:noWrap/>
            <w:vAlign w:val="center"/>
          </w:tcPr>
          <w:p>
            <w:pPr>
              <w:jc w:val="center"/>
              <w:rPr>
                <w:rFonts w:hint="eastAsia" w:eastAsia="宋体"/>
                <w:color w:val="000000"/>
                <w:szCs w:val="21"/>
                <w:lang w:eastAsia="zh-CN"/>
              </w:rPr>
            </w:pPr>
            <w:r>
              <w:rPr>
                <w:rFonts w:hint="eastAsia"/>
                <w:color w:val="000000"/>
                <w:szCs w:val="21"/>
              </w:rPr>
              <w:t>1</w:t>
            </w:r>
            <w:r>
              <w:rPr>
                <w:rFonts w:hint="eastAsia"/>
                <w:color w:val="000000"/>
                <w:szCs w:val="21"/>
                <w:lang w:val="en-US" w:eastAsia="zh-CN"/>
              </w:rPr>
              <w:t>0</w:t>
            </w:r>
          </w:p>
        </w:tc>
        <w:tc>
          <w:tcPr>
            <w:tcW w:w="807" w:type="dxa"/>
            <w:shd w:val="clear" w:color="auto" w:fill="FFFFFF"/>
            <w:noWrap/>
            <w:vAlign w:val="center"/>
          </w:tcPr>
          <w:p>
            <w:pPr>
              <w:jc w:val="center"/>
              <w:rPr>
                <w:rFonts w:hint="eastAsia"/>
                <w:color w:val="000000"/>
                <w:szCs w:val="21"/>
                <w:lang w:val="en-US" w:eastAsia="zh-CN"/>
              </w:rPr>
            </w:pPr>
            <w:r>
              <w:rPr>
                <w:rFonts w:hint="eastAsia"/>
                <w:color w:val="000000"/>
                <w:szCs w:val="21"/>
                <w:lang w:val="en-US" w:eastAsia="zh-CN"/>
              </w:rPr>
              <w:t>6.76%</w:t>
            </w:r>
          </w:p>
        </w:tc>
        <w:tc>
          <w:tcPr>
            <w:tcW w:w="816" w:type="dxa"/>
            <w:shd w:val="clear" w:color="auto" w:fill="FFFFFF"/>
            <w:noWrap/>
            <w:vAlign w:val="center"/>
          </w:tcPr>
          <w:p>
            <w:pPr>
              <w:jc w:val="center"/>
              <w:rPr>
                <w:rFonts w:hint="default" w:eastAsia="宋体"/>
                <w:color w:val="000000"/>
                <w:szCs w:val="21"/>
                <w:lang w:val="en-US" w:eastAsia="zh-CN"/>
              </w:rPr>
            </w:pPr>
            <w:r>
              <w:rPr>
                <w:rFonts w:hint="eastAsia"/>
                <w:color w:val="000000"/>
                <w:szCs w:val="21"/>
                <w:lang w:val="en-US" w:eastAsia="zh-CN"/>
              </w:rPr>
              <w:t>160</w:t>
            </w:r>
          </w:p>
        </w:tc>
        <w:tc>
          <w:tcPr>
            <w:tcW w:w="807" w:type="dxa"/>
            <w:shd w:val="clear" w:color="auto" w:fill="FFFFFF"/>
            <w:noWrap/>
            <w:vAlign w:val="center"/>
          </w:tcPr>
          <w:p>
            <w:pPr>
              <w:jc w:val="center"/>
              <w:rPr>
                <w:rFonts w:hint="eastAsia"/>
                <w:color w:val="000000"/>
                <w:szCs w:val="21"/>
                <w:lang w:val="en-US" w:eastAsia="zh-CN"/>
              </w:rPr>
            </w:pPr>
            <w:r>
              <w:rPr>
                <w:rFonts w:hint="eastAsia"/>
                <w:color w:val="000000"/>
                <w:szCs w:val="21"/>
                <w:lang w:val="en-US" w:eastAsia="zh-CN"/>
              </w:rPr>
              <w:t>5.67%</w:t>
            </w:r>
          </w:p>
        </w:tc>
        <w:tc>
          <w:tcPr>
            <w:tcW w:w="791" w:type="dxa"/>
            <w:shd w:val="clear" w:color="auto" w:fill="FFFFFF"/>
            <w:noWrap/>
            <w:vAlign w:val="center"/>
          </w:tcPr>
          <w:p>
            <w:pPr>
              <w:jc w:val="center"/>
              <w:rPr>
                <w:rFonts w:hint="eastAsia"/>
                <w:color w:val="000000"/>
                <w:szCs w:val="21"/>
                <w:lang w:eastAsia="zh-CN"/>
              </w:rPr>
            </w:pPr>
            <w:r>
              <w:rPr>
                <w:rFonts w:hint="eastAsia"/>
                <w:color w:val="000000"/>
                <w:szCs w:val="21"/>
              </w:rPr>
              <w:t>1</w:t>
            </w:r>
            <w:r>
              <w:rPr>
                <w:rFonts w:hint="eastAsia"/>
                <w:color w:val="000000"/>
                <w:szCs w:val="21"/>
                <w:lang w:val="en-US" w:eastAsia="zh-CN"/>
              </w:rPr>
              <w:t>0</w:t>
            </w:r>
          </w:p>
        </w:tc>
        <w:tc>
          <w:tcPr>
            <w:tcW w:w="817" w:type="dxa"/>
            <w:shd w:val="clear" w:color="auto" w:fill="FFFFFF"/>
            <w:noWrap/>
            <w:tcMar>
              <w:top w:w="15" w:type="dxa"/>
              <w:left w:w="15" w:type="dxa"/>
              <w:bottom w:w="0" w:type="dxa"/>
              <w:right w:w="15" w:type="dxa"/>
            </w:tcMar>
            <w:vAlign w:val="center"/>
          </w:tcPr>
          <w:p>
            <w:pPr>
              <w:jc w:val="center"/>
              <w:rPr>
                <w:rFonts w:hint="default" w:eastAsia="宋体"/>
                <w:color w:val="000000"/>
                <w:szCs w:val="21"/>
                <w:lang w:val="en-US" w:eastAsia="zh-CN"/>
              </w:rPr>
            </w:pPr>
            <w:r>
              <w:rPr>
                <w:rFonts w:hint="eastAsia"/>
                <w:color w:val="000000"/>
                <w:szCs w:val="21"/>
                <w:lang w:val="en-US" w:eastAsia="zh-CN"/>
              </w:rPr>
              <w:t>160</w:t>
            </w:r>
          </w:p>
        </w:tc>
        <w:tc>
          <w:tcPr>
            <w:tcW w:w="816" w:type="dxa"/>
            <w:shd w:val="clear" w:color="auto" w:fill="FFFFFF"/>
            <w:noWrap/>
            <w:vAlign w:val="center"/>
          </w:tcPr>
          <w:p>
            <w:pPr>
              <w:jc w:val="center"/>
              <w:rPr>
                <w:rFonts w:hint="default" w:eastAsia="宋体"/>
                <w:color w:val="000000"/>
                <w:szCs w:val="21"/>
                <w:lang w:val="en-US" w:eastAsia="zh-CN"/>
              </w:rPr>
            </w:pPr>
            <w:r>
              <w:rPr>
                <w:rFonts w:hint="eastAsia"/>
                <w:color w:val="000000"/>
                <w:szCs w:val="21"/>
              </w:rPr>
              <w:t>1</w:t>
            </w:r>
            <w:r>
              <w:rPr>
                <w:rFonts w:hint="eastAsia"/>
                <w:color w:val="000000"/>
                <w:szCs w:val="21"/>
                <w:lang w:val="en-US" w:eastAsia="zh-CN"/>
              </w:rPr>
              <w:t>12</w:t>
            </w:r>
          </w:p>
        </w:tc>
        <w:tc>
          <w:tcPr>
            <w:tcW w:w="808" w:type="dxa"/>
            <w:shd w:val="clear" w:color="auto" w:fill="FFFFFF"/>
            <w:noWrap/>
            <w:vAlign w:val="center"/>
          </w:tcPr>
          <w:p>
            <w:pPr>
              <w:jc w:val="center"/>
              <w:rPr>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128" w:type="dxa"/>
            <w:shd w:val="clear" w:color="auto" w:fill="FFFFFF"/>
            <w:noWrap/>
            <w:vAlign w:val="center"/>
          </w:tcPr>
          <w:p>
            <w:pPr>
              <w:jc w:val="center"/>
              <w:rPr>
                <w:rFonts w:ascii="宋体" w:hAnsi="宋体" w:cs="Arial Unicode MS"/>
                <w:color w:val="000000"/>
                <w:szCs w:val="21"/>
              </w:rPr>
            </w:pPr>
            <w:r>
              <w:rPr>
                <w:rFonts w:hint="eastAsia" w:ascii="宋体" w:hAnsi="宋体"/>
                <w:color w:val="000000"/>
                <w:szCs w:val="21"/>
              </w:rPr>
              <w:t>群平台课</w:t>
            </w:r>
          </w:p>
        </w:tc>
        <w:tc>
          <w:tcPr>
            <w:tcW w:w="582" w:type="dxa"/>
            <w:shd w:val="clear" w:color="auto" w:fill="FFFFFF"/>
            <w:noWrap/>
            <w:vAlign w:val="center"/>
          </w:tcPr>
          <w:p>
            <w:pPr>
              <w:jc w:val="center"/>
              <w:rPr>
                <w:rFonts w:ascii="宋体" w:hAnsi="宋体" w:cs="Arial Unicode MS"/>
                <w:color w:val="000000"/>
                <w:szCs w:val="21"/>
              </w:rPr>
            </w:pPr>
            <w:r>
              <w:rPr>
                <w:rFonts w:hint="eastAsia" w:ascii="宋体" w:hAnsi="宋体"/>
                <w:color w:val="000000"/>
                <w:szCs w:val="21"/>
              </w:rPr>
              <w:t>必修</w:t>
            </w:r>
          </w:p>
        </w:tc>
        <w:tc>
          <w:tcPr>
            <w:tcW w:w="661" w:type="dxa"/>
            <w:shd w:val="clear" w:color="auto" w:fill="FFFFFF"/>
            <w:noWrap/>
            <w:tcMar>
              <w:top w:w="15" w:type="dxa"/>
              <w:left w:w="15" w:type="dxa"/>
              <w:bottom w:w="0" w:type="dxa"/>
              <w:right w:w="15" w:type="dxa"/>
            </w:tcMar>
            <w:vAlign w:val="center"/>
          </w:tcPr>
          <w:p>
            <w:pPr>
              <w:jc w:val="center"/>
              <w:rPr>
                <w:rFonts w:hint="eastAsia" w:eastAsia="宋体"/>
                <w:color w:val="000000"/>
                <w:szCs w:val="21"/>
                <w:lang w:eastAsia="zh-CN"/>
              </w:rPr>
            </w:pPr>
            <w:r>
              <w:rPr>
                <w:rFonts w:hint="eastAsia"/>
                <w:color w:val="000000"/>
                <w:szCs w:val="21"/>
                <w:lang w:val="en-US" w:eastAsia="zh-CN"/>
              </w:rPr>
              <w:t>7</w:t>
            </w:r>
          </w:p>
        </w:tc>
        <w:tc>
          <w:tcPr>
            <w:tcW w:w="807" w:type="dxa"/>
            <w:shd w:val="clear" w:color="auto" w:fill="FFFFFF"/>
            <w:noWrap/>
            <w:vAlign w:val="center"/>
          </w:tcPr>
          <w:p>
            <w:pPr>
              <w:jc w:val="center"/>
              <w:rPr>
                <w:rFonts w:hint="eastAsia" w:eastAsia="宋体"/>
                <w:color w:val="000000"/>
                <w:szCs w:val="21"/>
                <w:lang w:val="en-US" w:eastAsia="zh-CN"/>
              </w:rPr>
            </w:pPr>
            <w:r>
              <w:rPr>
                <w:rFonts w:hint="eastAsia"/>
                <w:color w:val="000000"/>
                <w:szCs w:val="21"/>
              </w:rPr>
              <w:t>1</w:t>
            </w:r>
            <w:r>
              <w:rPr>
                <w:rFonts w:hint="eastAsia"/>
                <w:color w:val="000000"/>
                <w:szCs w:val="21"/>
                <w:lang w:val="en-US" w:eastAsia="zh-CN"/>
              </w:rPr>
              <w:t>9</w:t>
            </w:r>
          </w:p>
        </w:tc>
        <w:tc>
          <w:tcPr>
            <w:tcW w:w="807" w:type="dxa"/>
            <w:shd w:val="clear" w:color="auto" w:fill="FFFFFF"/>
            <w:noWrap/>
            <w:vAlign w:val="center"/>
          </w:tcPr>
          <w:p>
            <w:pPr>
              <w:jc w:val="center"/>
              <w:rPr>
                <w:rFonts w:hint="eastAsia"/>
                <w:color w:val="000000"/>
                <w:szCs w:val="21"/>
                <w:lang w:val="en-US" w:eastAsia="zh-CN"/>
              </w:rPr>
            </w:pPr>
            <w:r>
              <w:rPr>
                <w:rFonts w:hint="eastAsia"/>
                <w:color w:val="000000"/>
                <w:szCs w:val="21"/>
                <w:lang w:val="en-US" w:eastAsia="zh-CN"/>
              </w:rPr>
              <w:t>12.84%</w:t>
            </w:r>
          </w:p>
        </w:tc>
        <w:tc>
          <w:tcPr>
            <w:tcW w:w="816" w:type="dxa"/>
            <w:shd w:val="clear" w:color="auto" w:fill="FFFFFF"/>
            <w:noWrap/>
            <w:vAlign w:val="center"/>
          </w:tcPr>
          <w:p>
            <w:pPr>
              <w:jc w:val="center"/>
              <w:rPr>
                <w:rFonts w:hint="default" w:eastAsia="宋体"/>
                <w:color w:val="000000"/>
                <w:szCs w:val="21"/>
                <w:lang w:val="en-US" w:eastAsia="zh-CN"/>
              </w:rPr>
            </w:pPr>
            <w:r>
              <w:rPr>
                <w:rFonts w:hint="eastAsia"/>
                <w:color w:val="000000"/>
                <w:szCs w:val="21"/>
                <w:lang w:val="en-US" w:eastAsia="zh-CN"/>
              </w:rPr>
              <w:t>304</w:t>
            </w:r>
          </w:p>
        </w:tc>
        <w:tc>
          <w:tcPr>
            <w:tcW w:w="807" w:type="dxa"/>
            <w:shd w:val="clear" w:color="auto" w:fill="FFFFFF"/>
            <w:noWrap/>
            <w:vAlign w:val="center"/>
          </w:tcPr>
          <w:p>
            <w:pPr>
              <w:jc w:val="center"/>
              <w:rPr>
                <w:rFonts w:hint="eastAsia"/>
                <w:color w:val="000000"/>
                <w:szCs w:val="21"/>
                <w:lang w:val="en-US" w:eastAsia="zh-CN"/>
              </w:rPr>
            </w:pPr>
            <w:r>
              <w:rPr>
                <w:rFonts w:hint="eastAsia"/>
                <w:color w:val="000000"/>
                <w:szCs w:val="21"/>
                <w:lang w:val="en-US" w:eastAsia="zh-CN"/>
              </w:rPr>
              <w:t>10.78%</w:t>
            </w:r>
          </w:p>
        </w:tc>
        <w:tc>
          <w:tcPr>
            <w:tcW w:w="791" w:type="dxa"/>
            <w:shd w:val="clear" w:color="auto" w:fill="FFFFFF"/>
            <w:noWrap/>
            <w:vAlign w:val="center"/>
          </w:tcPr>
          <w:p>
            <w:pPr>
              <w:jc w:val="center"/>
              <w:rPr>
                <w:rFonts w:hint="eastAsia"/>
                <w:color w:val="000000"/>
                <w:szCs w:val="21"/>
              </w:rPr>
            </w:pPr>
            <w:r>
              <w:rPr>
                <w:rFonts w:hint="eastAsia"/>
                <w:color w:val="000000"/>
                <w:szCs w:val="21"/>
              </w:rPr>
              <w:t>0</w:t>
            </w:r>
          </w:p>
        </w:tc>
        <w:tc>
          <w:tcPr>
            <w:tcW w:w="817" w:type="dxa"/>
            <w:shd w:val="clear" w:color="auto" w:fill="FFFFFF"/>
            <w:noWrap/>
            <w:tcMar>
              <w:top w:w="15" w:type="dxa"/>
              <w:left w:w="15" w:type="dxa"/>
              <w:bottom w:w="0" w:type="dxa"/>
              <w:right w:w="15" w:type="dxa"/>
            </w:tcMar>
            <w:vAlign w:val="center"/>
          </w:tcPr>
          <w:p>
            <w:pPr>
              <w:jc w:val="center"/>
              <w:rPr>
                <w:rFonts w:hint="default" w:eastAsia="宋体"/>
                <w:color w:val="000000"/>
                <w:szCs w:val="21"/>
                <w:lang w:val="en-US" w:eastAsia="zh-CN"/>
              </w:rPr>
            </w:pPr>
            <w:r>
              <w:rPr>
                <w:rFonts w:hint="eastAsia"/>
                <w:color w:val="000000"/>
                <w:szCs w:val="21"/>
              </w:rPr>
              <w:t>1</w:t>
            </w:r>
            <w:r>
              <w:rPr>
                <w:rFonts w:hint="eastAsia"/>
                <w:color w:val="000000"/>
                <w:szCs w:val="21"/>
                <w:lang w:val="en-US" w:eastAsia="zh-CN"/>
              </w:rPr>
              <w:t>44</w:t>
            </w:r>
          </w:p>
        </w:tc>
        <w:tc>
          <w:tcPr>
            <w:tcW w:w="816" w:type="dxa"/>
            <w:shd w:val="clear" w:color="auto" w:fill="FFFFFF"/>
            <w:noWrap/>
            <w:vAlign w:val="center"/>
          </w:tcPr>
          <w:p>
            <w:pPr>
              <w:jc w:val="center"/>
              <w:rPr>
                <w:rFonts w:hint="default" w:eastAsia="宋体"/>
                <w:color w:val="000000"/>
                <w:szCs w:val="21"/>
                <w:lang w:val="en-US" w:eastAsia="zh-CN"/>
              </w:rPr>
            </w:pPr>
            <w:r>
              <w:rPr>
                <w:rFonts w:hint="eastAsia"/>
                <w:color w:val="000000"/>
                <w:szCs w:val="21"/>
              </w:rPr>
              <w:t>1</w:t>
            </w:r>
            <w:r>
              <w:rPr>
                <w:rFonts w:hint="eastAsia"/>
                <w:color w:val="000000"/>
                <w:szCs w:val="21"/>
                <w:lang w:val="en-US" w:eastAsia="zh-CN"/>
              </w:rPr>
              <w:t>36</w:t>
            </w:r>
          </w:p>
        </w:tc>
        <w:tc>
          <w:tcPr>
            <w:tcW w:w="808" w:type="dxa"/>
            <w:shd w:val="clear" w:color="auto" w:fill="FFFFFF"/>
            <w:noWrap/>
            <w:vAlign w:val="center"/>
          </w:tcPr>
          <w:p>
            <w:pPr>
              <w:jc w:val="center"/>
              <w:rPr>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128" w:type="dxa"/>
            <w:shd w:val="clear" w:color="auto" w:fill="FFFFFF"/>
            <w:noWrap/>
            <w:vAlign w:val="center"/>
          </w:tcPr>
          <w:p>
            <w:pPr>
              <w:jc w:val="center"/>
              <w:rPr>
                <w:rFonts w:ascii="宋体" w:hAnsi="宋体"/>
                <w:color w:val="000000"/>
                <w:szCs w:val="21"/>
              </w:rPr>
            </w:pPr>
            <w:r>
              <w:rPr>
                <w:rFonts w:hint="eastAsia" w:ascii="宋体" w:hAnsi="宋体"/>
                <w:color w:val="000000"/>
                <w:szCs w:val="21"/>
              </w:rPr>
              <w:t>专业方向课</w:t>
            </w:r>
          </w:p>
        </w:tc>
        <w:tc>
          <w:tcPr>
            <w:tcW w:w="582" w:type="dxa"/>
            <w:shd w:val="clear" w:color="auto" w:fill="FFFFFF"/>
            <w:noWrap/>
            <w:vAlign w:val="center"/>
          </w:tcPr>
          <w:p>
            <w:pPr>
              <w:jc w:val="center"/>
              <w:rPr>
                <w:rFonts w:ascii="宋体" w:hAnsi="宋体"/>
                <w:color w:val="000000"/>
                <w:szCs w:val="21"/>
              </w:rPr>
            </w:pPr>
            <w:r>
              <w:rPr>
                <w:rFonts w:hint="eastAsia" w:ascii="宋体" w:hAnsi="宋体" w:cs="Arial Unicode MS"/>
                <w:color w:val="000000"/>
                <w:szCs w:val="21"/>
              </w:rPr>
              <w:t>限选</w:t>
            </w:r>
          </w:p>
        </w:tc>
        <w:tc>
          <w:tcPr>
            <w:tcW w:w="661" w:type="dxa"/>
            <w:shd w:val="clear" w:color="auto" w:fill="FFFFFF"/>
            <w:noWrap/>
            <w:tcMar>
              <w:top w:w="15" w:type="dxa"/>
              <w:left w:w="15" w:type="dxa"/>
              <w:bottom w:w="0" w:type="dxa"/>
              <w:right w:w="15" w:type="dxa"/>
            </w:tcMar>
            <w:vAlign w:val="center"/>
          </w:tcPr>
          <w:p>
            <w:pPr>
              <w:jc w:val="center"/>
              <w:rPr>
                <w:color w:val="000000"/>
                <w:szCs w:val="21"/>
              </w:rPr>
            </w:pPr>
            <w:r>
              <w:rPr>
                <w:rFonts w:hint="eastAsia"/>
                <w:color w:val="000000"/>
                <w:szCs w:val="21"/>
              </w:rPr>
              <w:t>13</w:t>
            </w:r>
          </w:p>
        </w:tc>
        <w:tc>
          <w:tcPr>
            <w:tcW w:w="807" w:type="dxa"/>
            <w:shd w:val="clear" w:color="auto" w:fill="FFFFFF"/>
            <w:noWrap/>
            <w:vAlign w:val="center"/>
          </w:tcPr>
          <w:p>
            <w:pPr>
              <w:jc w:val="center"/>
              <w:rPr>
                <w:rFonts w:hint="eastAsia" w:eastAsia="宋体"/>
                <w:color w:val="000000"/>
                <w:szCs w:val="21"/>
                <w:lang w:eastAsia="zh-CN"/>
              </w:rPr>
            </w:pPr>
            <w:r>
              <w:rPr>
                <w:rFonts w:hint="eastAsia"/>
                <w:color w:val="000000"/>
                <w:szCs w:val="21"/>
              </w:rPr>
              <w:t>3</w:t>
            </w:r>
            <w:r>
              <w:rPr>
                <w:rFonts w:hint="eastAsia"/>
                <w:color w:val="000000"/>
                <w:szCs w:val="21"/>
                <w:lang w:val="en-US" w:eastAsia="zh-CN"/>
              </w:rPr>
              <w:t>4</w:t>
            </w:r>
          </w:p>
        </w:tc>
        <w:tc>
          <w:tcPr>
            <w:tcW w:w="807" w:type="dxa"/>
            <w:shd w:val="clear" w:color="auto" w:fill="FFFFFF"/>
            <w:noWrap/>
            <w:vAlign w:val="center"/>
          </w:tcPr>
          <w:p>
            <w:pPr>
              <w:jc w:val="center"/>
              <w:rPr>
                <w:rFonts w:hint="eastAsia"/>
                <w:color w:val="000000"/>
                <w:szCs w:val="21"/>
                <w:lang w:val="en-US" w:eastAsia="zh-CN"/>
              </w:rPr>
            </w:pPr>
            <w:r>
              <w:rPr>
                <w:rFonts w:hint="eastAsia"/>
                <w:color w:val="000000"/>
                <w:szCs w:val="21"/>
                <w:lang w:val="en-US" w:eastAsia="zh-CN"/>
              </w:rPr>
              <w:t>22.97%</w:t>
            </w:r>
          </w:p>
        </w:tc>
        <w:tc>
          <w:tcPr>
            <w:tcW w:w="816" w:type="dxa"/>
            <w:shd w:val="clear" w:color="auto" w:fill="FFFFFF"/>
            <w:noWrap/>
            <w:vAlign w:val="center"/>
          </w:tcPr>
          <w:p>
            <w:pPr>
              <w:jc w:val="center"/>
              <w:rPr>
                <w:rFonts w:hint="default" w:eastAsia="宋体"/>
                <w:color w:val="000000"/>
                <w:szCs w:val="21"/>
                <w:lang w:val="en-US" w:eastAsia="zh-CN"/>
              </w:rPr>
            </w:pPr>
            <w:r>
              <w:rPr>
                <w:rFonts w:hint="eastAsia"/>
                <w:color w:val="000000"/>
                <w:szCs w:val="21"/>
                <w:lang w:val="en-US" w:eastAsia="zh-CN"/>
              </w:rPr>
              <w:t>625</w:t>
            </w:r>
          </w:p>
        </w:tc>
        <w:tc>
          <w:tcPr>
            <w:tcW w:w="807" w:type="dxa"/>
            <w:shd w:val="clear" w:color="auto" w:fill="FFFFFF"/>
            <w:noWrap/>
            <w:vAlign w:val="center"/>
          </w:tcPr>
          <w:p>
            <w:pPr>
              <w:jc w:val="center"/>
              <w:rPr>
                <w:rFonts w:hint="eastAsia"/>
                <w:color w:val="000000"/>
                <w:szCs w:val="21"/>
                <w:lang w:val="en-US" w:eastAsia="zh-CN"/>
              </w:rPr>
            </w:pPr>
            <w:r>
              <w:rPr>
                <w:rFonts w:hint="eastAsia"/>
                <w:color w:val="000000"/>
                <w:szCs w:val="21"/>
                <w:lang w:val="en-US" w:eastAsia="zh-CN"/>
              </w:rPr>
              <w:t>22.16%</w:t>
            </w:r>
          </w:p>
        </w:tc>
        <w:tc>
          <w:tcPr>
            <w:tcW w:w="791" w:type="dxa"/>
            <w:shd w:val="clear" w:color="auto" w:fill="FFFFFF"/>
            <w:noWrap/>
            <w:vAlign w:val="center"/>
          </w:tcPr>
          <w:p>
            <w:pPr>
              <w:jc w:val="center"/>
              <w:rPr>
                <w:rFonts w:hint="default"/>
                <w:color w:val="000000"/>
                <w:szCs w:val="21"/>
                <w:lang w:val="en-US" w:eastAsia="zh-CN"/>
              </w:rPr>
            </w:pPr>
            <w:r>
              <w:rPr>
                <w:rFonts w:hint="eastAsia"/>
                <w:color w:val="000000"/>
                <w:szCs w:val="21"/>
                <w:lang w:val="en-US" w:eastAsia="zh-CN"/>
              </w:rPr>
              <w:t>34</w:t>
            </w:r>
          </w:p>
        </w:tc>
        <w:tc>
          <w:tcPr>
            <w:tcW w:w="817" w:type="dxa"/>
            <w:shd w:val="clear" w:color="auto" w:fill="FFFFFF"/>
            <w:noWrap/>
            <w:tcMar>
              <w:top w:w="15" w:type="dxa"/>
              <w:left w:w="15" w:type="dxa"/>
              <w:bottom w:w="0" w:type="dxa"/>
              <w:right w:w="15" w:type="dxa"/>
            </w:tcMar>
            <w:vAlign w:val="center"/>
          </w:tcPr>
          <w:p>
            <w:pPr>
              <w:jc w:val="center"/>
              <w:rPr>
                <w:rFonts w:hint="default" w:eastAsia="宋体"/>
                <w:color w:val="000000"/>
                <w:szCs w:val="21"/>
                <w:lang w:val="en-US" w:eastAsia="zh-CN"/>
              </w:rPr>
            </w:pPr>
            <w:r>
              <w:rPr>
                <w:rFonts w:hint="eastAsia"/>
                <w:color w:val="000000"/>
                <w:szCs w:val="21"/>
                <w:lang w:val="en-US" w:eastAsia="zh-CN"/>
              </w:rPr>
              <w:t>400</w:t>
            </w:r>
          </w:p>
        </w:tc>
        <w:tc>
          <w:tcPr>
            <w:tcW w:w="816" w:type="dxa"/>
            <w:shd w:val="clear" w:color="auto" w:fill="FFFFFF"/>
            <w:noWrap/>
            <w:vAlign w:val="center"/>
          </w:tcPr>
          <w:p>
            <w:pPr>
              <w:jc w:val="center"/>
              <w:rPr>
                <w:rFonts w:hint="default" w:eastAsia="宋体"/>
                <w:color w:val="000000"/>
                <w:szCs w:val="21"/>
                <w:lang w:val="en-US" w:eastAsia="zh-CN"/>
              </w:rPr>
            </w:pPr>
            <w:r>
              <w:rPr>
                <w:color w:val="000000"/>
                <w:szCs w:val="21"/>
              </w:rPr>
              <w:t>4</w:t>
            </w:r>
            <w:r>
              <w:rPr>
                <w:rFonts w:hint="eastAsia"/>
                <w:color w:val="000000"/>
                <w:szCs w:val="21"/>
                <w:lang w:val="en-US" w:eastAsia="zh-CN"/>
              </w:rPr>
              <w:t>99</w:t>
            </w:r>
          </w:p>
        </w:tc>
        <w:tc>
          <w:tcPr>
            <w:tcW w:w="808" w:type="dxa"/>
            <w:shd w:val="clear" w:color="auto" w:fill="FFFFFF"/>
            <w:noWrap/>
            <w:vAlign w:val="center"/>
          </w:tcPr>
          <w:p>
            <w:pPr>
              <w:jc w:val="center"/>
              <w:rPr>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jc w:val="center"/>
        </w:trPr>
        <w:tc>
          <w:tcPr>
            <w:tcW w:w="1128" w:type="dxa"/>
            <w:shd w:val="clear" w:color="auto" w:fill="FFFFFF"/>
            <w:noWrap/>
            <w:vAlign w:val="center"/>
          </w:tcPr>
          <w:p>
            <w:pPr>
              <w:jc w:val="center"/>
              <w:rPr>
                <w:rFonts w:ascii="宋体" w:hAnsi="宋体"/>
                <w:color w:val="000000"/>
                <w:szCs w:val="21"/>
              </w:rPr>
            </w:pPr>
            <w:r>
              <w:rPr>
                <w:rFonts w:hint="eastAsia" w:ascii="宋体" w:hAnsi="宋体" w:cs="Arial Unicode MS"/>
                <w:color w:val="000000"/>
                <w:szCs w:val="21"/>
              </w:rPr>
              <w:t>综合训练课</w:t>
            </w:r>
          </w:p>
        </w:tc>
        <w:tc>
          <w:tcPr>
            <w:tcW w:w="582" w:type="dxa"/>
            <w:shd w:val="clear" w:color="auto" w:fill="FFFFFF"/>
            <w:noWrap/>
            <w:vAlign w:val="center"/>
          </w:tcPr>
          <w:p>
            <w:pPr>
              <w:jc w:val="center"/>
              <w:rPr>
                <w:rFonts w:ascii="宋体" w:hAnsi="宋体"/>
                <w:color w:val="000000"/>
                <w:szCs w:val="21"/>
              </w:rPr>
            </w:pPr>
            <w:r>
              <w:rPr>
                <w:rFonts w:hint="eastAsia" w:ascii="宋体" w:hAnsi="宋体" w:cs="Arial Unicode MS"/>
                <w:color w:val="000000"/>
                <w:szCs w:val="21"/>
              </w:rPr>
              <w:t>限选</w:t>
            </w:r>
          </w:p>
        </w:tc>
        <w:tc>
          <w:tcPr>
            <w:tcW w:w="661" w:type="dxa"/>
            <w:shd w:val="clear" w:color="auto" w:fill="FFFFFF"/>
            <w:noWrap/>
            <w:tcMar>
              <w:top w:w="15" w:type="dxa"/>
              <w:left w:w="15" w:type="dxa"/>
              <w:bottom w:w="0" w:type="dxa"/>
              <w:right w:w="15" w:type="dxa"/>
            </w:tcMar>
            <w:vAlign w:val="center"/>
          </w:tcPr>
          <w:p>
            <w:pPr>
              <w:jc w:val="center"/>
              <w:rPr>
                <w:rFonts w:hint="eastAsia" w:eastAsia="宋体"/>
                <w:color w:val="000000"/>
                <w:szCs w:val="21"/>
                <w:lang w:eastAsia="zh-CN"/>
              </w:rPr>
            </w:pPr>
            <w:r>
              <w:rPr>
                <w:rFonts w:hint="eastAsia"/>
                <w:color w:val="000000"/>
                <w:szCs w:val="21"/>
                <w:lang w:val="en-US" w:eastAsia="zh-CN"/>
              </w:rPr>
              <w:t>5</w:t>
            </w:r>
          </w:p>
        </w:tc>
        <w:tc>
          <w:tcPr>
            <w:tcW w:w="807" w:type="dxa"/>
            <w:shd w:val="clear" w:color="auto" w:fill="FFFFFF"/>
            <w:noWrap/>
            <w:vAlign w:val="center"/>
          </w:tcPr>
          <w:p>
            <w:pPr>
              <w:jc w:val="center"/>
              <w:rPr>
                <w:rFonts w:hint="default" w:eastAsia="宋体"/>
                <w:color w:val="000000"/>
                <w:szCs w:val="21"/>
                <w:lang w:val="en-US" w:eastAsia="zh-CN"/>
              </w:rPr>
            </w:pPr>
            <w:r>
              <w:rPr>
                <w:rFonts w:hint="eastAsia"/>
                <w:color w:val="000000"/>
                <w:szCs w:val="21"/>
                <w:lang w:val="en-US" w:eastAsia="zh-CN"/>
              </w:rPr>
              <w:t>36</w:t>
            </w:r>
          </w:p>
        </w:tc>
        <w:tc>
          <w:tcPr>
            <w:tcW w:w="807" w:type="dxa"/>
            <w:shd w:val="clear" w:color="auto" w:fill="FFFFFF"/>
            <w:noWrap/>
            <w:vAlign w:val="center"/>
          </w:tcPr>
          <w:p>
            <w:pPr>
              <w:jc w:val="center"/>
              <w:rPr>
                <w:rFonts w:hint="eastAsia"/>
                <w:color w:val="000000"/>
                <w:szCs w:val="21"/>
                <w:lang w:val="en-US" w:eastAsia="zh-CN"/>
              </w:rPr>
            </w:pPr>
            <w:r>
              <w:rPr>
                <w:rFonts w:hint="eastAsia"/>
                <w:color w:val="000000"/>
                <w:szCs w:val="21"/>
                <w:lang w:val="en-US" w:eastAsia="zh-CN"/>
              </w:rPr>
              <w:t>24.32%</w:t>
            </w:r>
          </w:p>
        </w:tc>
        <w:tc>
          <w:tcPr>
            <w:tcW w:w="816" w:type="dxa"/>
            <w:shd w:val="clear" w:color="auto" w:fill="FFFFFF"/>
            <w:noWrap/>
            <w:vAlign w:val="center"/>
          </w:tcPr>
          <w:p>
            <w:pPr>
              <w:jc w:val="center"/>
              <w:rPr>
                <w:rFonts w:hint="default" w:eastAsia="宋体"/>
                <w:color w:val="000000"/>
                <w:szCs w:val="21"/>
                <w:lang w:val="en-US" w:eastAsia="zh-CN"/>
              </w:rPr>
            </w:pPr>
            <w:r>
              <w:rPr>
                <w:rFonts w:hint="eastAsia"/>
                <w:color w:val="000000"/>
                <w:szCs w:val="21"/>
                <w:lang w:val="en-US" w:eastAsia="zh-CN"/>
              </w:rPr>
              <w:t>900</w:t>
            </w:r>
          </w:p>
        </w:tc>
        <w:tc>
          <w:tcPr>
            <w:tcW w:w="807" w:type="dxa"/>
            <w:shd w:val="clear" w:color="auto" w:fill="FFFFFF"/>
            <w:noWrap/>
            <w:vAlign w:val="center"/>
          </w:tcPr>
          <w:p>
            <w:pPr>
              <w:jc w:val="center"/>
              <w:rPr>
                <w:rFonts w:hint="eastAsia"/>
                <w:color w:val="000000"/>
                <w:szCs w:val="21"/>
                <w:lang w:val="en-US" w:eastAsia="zh-CN"/>
              </w:rPr>
            </w:pPr>
            <w:r>
              <w:rPr>
                <w:rFonts w:hint="eastAsia"/>
                <w:color w:val="000000"/>
                <w:szCs w:val="21"/>
                <w:lang w:val="en-US" w:eastAsia="zh-CN"/>
              </w:rPr>
              <w:t>31.90%</w:t>
            </w:r>
          </w:p>
        </w:tc>
        <w:tc>
          <w:tcPr>
            <w:tcW w:w="791" w:type="dxa"/>
            <w:shd w:val="clear" w:color="auto" w:fill="FFFFFF"/>
            <w:noWrap/>
            <w:vAlign w:val="center"/>
          </w:tcPr>
          <w:p>
            <w:pPr>
              <w:jc w:val="center"/>
              <w:rPr>
                <w:rFonts w:hint="default"/>
                <w:color w:val="000000"/>
                <w:szCs w:val="21"/>
                <w:lang w:val="en-US" w:eastAsia="zh-CN"/>
              </w:rPr>
            </w:pPr>
            <w:r>
              <w:rPr>
                <w:rFonts w:hint="eastAsia"/>
                <w:color w:val="000000"/>
                <w:szCs w:val="21"/>
                <w:lang w:val="en-US" w:eastAsia="zh-CN"/>
              </w:rPr>
              <w:t>36</w:t>
            </w:r>
          </w:p>
        </w:tc>
        <w:tc>
          <w:tcPr>
            <w:tcW w:w="817" w:type="dxa"/>
            <w:shd w:val="clear" w:color="auto" w:fill="FFFFFF"/>
            <w:noWrap/>
            <w:tcMar>
              <w:top w:w="15" w:type="dxa"/>
              <w:left w:w="15" w:type="dxa"/>
              <w:bottom w:w="0" w:type="dxa"/>
              <w:right w:w="15" w:type="dxa"/>
            </w:tcMar>
            <w:vAlign w:val="center"/>
          </w:tcPr>
          <w:p>
            <w:pPr>
              <w:jc w:val="center"/>
              <w:rPr>
                <w:rFonts w:hint="default" w:eastAsia="宋体"/>
                <w:color w:val="000000"/>
                <w:szCs w:val="21"/>
                <w:lang w:val="en-US" w:eastAsia="zh-CN"/>
              </w:rPr>
            </w:pPr>
            <w:r>
              <w:rPr>
                <w:rFonts w:hint="eastAsia"/>
                <w:color w:val="000000"/>
                <w:szCs w:val="21"/>
                <w:lang w:val="en-US" w:eastAsia="zh-CN"/>
              </w:rPr>
              <w:t>900</w:t>
            </w:r>
          </w:p>
        </w:tc>
        <w:tc>
          <w:tcPr>
            <w:tcW w:w="816" w:type="dxa"/>
            <w:shd w:val="clear" w:color="auto" w:fill="FFFFFF"/>
            <w:noWrap/>
            <w:vAlign w:val="center"/>
          </w:tcPr>
          <w:p>
            <w:pPr>
              <w:jc w:val="center"/>
              <w:rPr>
                <w:rFonts w:hint="default" w:eastAsia="宋体"/>
                <w:color w:val="000000"/>
                <w:szCs w:val="21"/>
                <w:lang w:val="en-US" w:eastAsia="zh-CN"/>
              </w:rPr>
            </w:pPr>
            <w:r>
              <w:rPr>
                <w:rFonts w:hint="eastAsia"/>
                <w:color w:val="000000"/>
                <w:szCs w:val="21"/>
                <w:lang w:val="en-US" w:eastAsia="zh-CN"/>
              </w:rPr>
              <w:t>900</w:t>
            </w:r>
          </w:p>
        </w:tc>
        <w:tc>
          <w:tcPr>
            <w:tcW w:w="808" w:type="dxa"/>
            <w:shd w:val="clear" w:color="auto" w:fill="FFFFFF"/>
            <w:noWrap/>
            <w:vAlign w:val="center"/>
          </w:tcPr>
          <w:p>
            <w:pPr>
              <w:jc w:val="center"/>
              <w:rPr>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jc w:val="center"/>
        </w:trPr>
        <w:tc>
          <w:tcPr>
            <w:tcW w:w="1128" w:type="dxa"/>
            <w:shd w:val="clear" w:color="auto" w:fill="FFFFFF"/>
            <w:noWrap/>
            <w:vAlign w:val="center"/>
          </w:tcPr>
          <w:p>
            <w:pPr>
              <w:jc w:val="center"/>
              <w:rPr>
                <w:rFonts w:ascii="宋体" w:hAnsi="宋体"/>
                <w:color w:val="000000"/>
                <w:szCs w:val="21"/>
              </w:rPr>
            </w:pPr>
            <w:r>
              <w:rPr>
                <w:rFonts w:hint="eastAsia" w:ascii="宋体" w:hAnsi="宋体" w:cs="Arial Unicode MS"/>
                <w:color w:val="000000"/>
                <w:szCs w:val="21"/>
              </w:rPr>
              <w:t>专业拓展课</w:t>
            </w:r>
          </w:p>
        </w:tc>
        <w:tc>
          <w:tcPr>
            <w:tcW w:w="582" w:type="dxa"/>
            <w:shd w:val="clear" w:color="auto" w:fill="FFFFFF"/>
            <w:noWrap/>
            <w:vAlign w:val="center"/>
          </w:tcPr>
          <w:p>
            <w:pPr>
              <w:jc w:val="center"/>
              <w:rPr>
                <w:rFonts w:ascii="宋体" w:hAnsi="宋体" w:cs="Arial Unicode MS"/>
                <w:color w:val="000000"/>
                <w:szCs w:val="21"/>
              </w:rPr>
            </w:pPr>
            <w:r>
              <w:rPr>
                <w:rFonts w:hint="eastAsia" w:ascii="宋体" w:hAnsi="宋体" w:cs="Arial Unicode MS"/>
                <w:color w:val="000000"/>
                <w:szCs w:val="21"/>
              </w:rPr>
              <w:t>任选</w:t>
            </w:r>
          </w:p>
        </w:tc>
        <w:tc>
          <w:tcPr>
            <w:tcW w:w="661" w:type="dxa"/>
            <w:shd w:val="clear" w:color="auto" w:fill="FFFFFF"/>
            <w:noWrap/>
            <w:tcMar>
              <w:top w:w="15" w:type="dxa"/>
              <w:left w:w="15" w:type="dxa"/>
              <w:bottom w:w="0" w:type="dxa"/>
              <w:right w:w="15" w:type="dxa"/>
            </w:tcMar>
            <w:vAlign w:val="center"/>
          </w:tcPr>
          <w:p>
            <w:pPr>
              <w:jc w:val="center"/>
              <w:rPr>
                <w:rFonts w:hint="eastAsia" w:eastAsia="宋体"/>
                <w:color w:val="000000"/>
                <w:szCs w:val="21"/>
                <w:lang w:eastAsia="zh-CN"/>
              </w:rPr>
            </w:pPr>
            <w:r>
              <w:rPr>
                <w:rFonts w:hint="eastAsia"/>
                <w:color w:val="000000"/>
                <w:szCs w:val="21"/>
                <w:lang w:val="en-US" w:eastAsia="zh-CN"/>
              </w:rPr>
              <w:t>5</w:t>
            </w:r>
          </w:p>
        </w:tc>
        <w:tc>
          <w:tcPr>
            <w:tcW w:w="807" w:type="dxa"/>
            <w:shd w:val="clear" w:color="auto" w:fill="FFFFFF"/>
            <w:noWrap/>
            <w:vAlign w:val="center"/>
          </w:tcPr>
          <w:p>
            <w:pPr>
              <w:jc w:val="center"/>
              <w:rPr>
                <w:rFonts w:hint="eastAsia" w:eastAsia="宋体"/>
                <w:color w:val="000000"/>
                <w:szCs w:val="21"/>
                <w:lang w:eastAsia="zh-CN"/>
              </w:rPr>
            </w:pPr>
            <w:r>
              <w:rPr>
                <w:rFonts w:hint="eastAsia"/>
                <w:color w:val="000000"/>
                <w:szCs w:val="21"/>
                <w:lang w:val="en-US" w:eastAsia="zh-CN"/>
              </w:rPr>
              <w:t>8</w:t>
            </w:r>
          </w:p>
        </w:tc>
        <w:tc>
          <w:tcPr>
            <w:tcW w:w="807" w:type="dxa"/>
            <w:shd w:val="clear" w:color="auto" w:fill="FFFFFF"/>
            <w:noWrap/>
            <w:vAlign w:val="center"/>
          </w:tcPr>
          <w:p>
            <w:pPr>
              <w:jc w:val="center"/>
              <w:rPr>
                <w:rFonts w:hint="eastAsia"/>
                <w:color w:val="000000"/>
                <w:szCs w:val="21"/>
                <w:lang w:val="en-US" w:eastAsia="zh-CN"/>
              </w:rPr>
            </w:pPr>
            <w:r>
              <w:rPr>
                <w:rFonts w:hint="eastAsia"/>
                <w:color w:val="000000"/>
                <w:szCs w:val="21"/>
                <w:lang w:val="en-US" w:eastAsia="zh-CN"/>
              </w:rPr>
              <w:t>5.41%</w:t>
            </w:r>
          </w:p>
        </w:tc>
        <w:tc>
          <w:tcPr>
            <w:tcW w:w="816" w:type="dxa"/>
            <w:shd w:val="clear" w:color="auto" w:fill="FFFFFF"/>
            <w:noWrap/>
            <w:vAlign w:val="center"/>
          </w:tcPr>
          <w:p>
            <w:pPr>
              <w:jc w:val="center"/>
              <w:rPr>
                <w:rFonts w:hint="default" w:eastAsia="宋体"/>
                <w:color w:val="000000"/>
                <w:szCs w:val="21"/>
                <w:lang w:val="en-US" w:eastAsia="zh-CN"/>
              </w:rPr>
            </w:pPr>
            <w:r>
              <w:rPr>
                <w:color w:val="000000"/>
                <w:szCs w:val="21"/>
              </w:rPr>
              <w:t>1</w:t>
            </w:r>
            <w:r>
              <w:rPr>
                <w:rFonts w:hint="eastAsia"/>
                <w:color w:val="000000"/>
                <w:szCs w:val="21"/>
                <w:lang w:val="en-US" w:eastAsia="zh-CN"/>
              </w:rPr>
              <w:t>64</w:t>
            </w:r>
          </w:p>
        </w:tc>
        <w:tc>
          <w:tcPr>
            <w:tcW w:w="807" w:type="dxa"/>
            <w:shd w:val="clear" w:color="auto" w:fill="FFFFFF"/>
            <w:noWrap/>
            <w:vAlign w:val="center"/>
          </w:tcPr>
          <w:p>
            <w:pPr>
              <w:jc w:val="center"/>
              <w:rPr>
                <w:rFonts w:hint="eastAsia"/>
                <w:color w:val="000000"/>
                <w:szCs w:val="21"/>
                <w:lang w:val="en-US" w:eastAsia="zh-CN"/>
              </w:rPr>
            </w:pPr>
            <w:r>
              <w:rPr>
                <w:rFonts w:hint="eastAsia"/>
                <w:color w:val="000000"/>
                <w:szCs w:val="21"/>
                <w:lang w:val="en-US" w:eastAsia="zh-CN"/>
              </w:rPr>
              <w:t>5.81%</w:t>
            </w:r>
          </w:p>
        </w:tc>
        <w:tc>
          <w:tcPr>
            <w:tcW w:w="791" w:type="dxa"/>
            <w:shd w:val="clear" w:color="auto" w:fill="FFFFFF"/>
            <w:noWrap/>
            <w:vAlign w:val="center"/>
          </w:tcPr>
          <w:p>
            <w:pPr>
              <w:jc w:val="center"/>
              <w:rPr>
                <w:rFonts w:hint="eastAsia"/>
                <w:color w:val="000000"/>
                <w:szCs w:val="21"/>
                <w:lang w:eastAsia="zh-CN"/>
              </w:rPr>
            </w:pPr>
            <w:r>
              <w:rPr>
                <w:rFonts w:hint="eastAsia"/>
                <w:color w:val="000000"/>
                <w:szCs w:val="21"/>
                <w:lang w:val="en-US" w:eastAsia="zh-CN"/>
              </w:rPr>
              <w:t>8</w:t>
            </w:r>
          </w:p>
        </w:tc>
        <w:tc>
          <w:tcPr>
            <w:tcW w:w="817" w:type="dxa"/>
            <w:shd w:val="clear" w:color="auto" w:fill="FFFFFF"/>
            <w:noWrap/>
            <w:tcMar>
              <w:top w:w="15" w:type="dxa"/>
              <w:left w:w="15" w:type="dxa"/>
              <w:bottom w:w="0" w:type="dxa"/>
              <w:right w:w="15" w:type="dxa"/>
            </w:tcMar>
            <w:vAlign w:val="center"/>
          </w:tcPr>
          <w:p>
            <w:pPr>
              <w:jc w:val="center"/>
              <w:rPr>
                <w:rFonts w:hint="eastAsia" w:eastAsia="宋体"/>
                <w:color w:val="000000"/>
                <w:szCs w:val="21"/>
                <w:lang w:eastAsia="zh-CN"/>
              </w:rPr>
            </w:pPr>
            <w:r>
              <w:rPr>
                <w:rFonts w:hint="eastAsia"/>
                <w:color w:val="000000"/>
                <w:szCs w:val="21"/>
              </w:rPr>
              <w:t>14</w:t>
            </w:r>
            <w:r>
              <w:rPr>
                <w:rFonts w:hint="eastAsia"/>
                <w:color w:val="000000"/>
                <w:szCs w:val="21"/>
                <w:lang w:val="en-US" w:eastAsia="zh-CN"/>
              </w:rPr>
              <w:t>6</w:t>
            </w:r>
          </w:p>
        </w:tc>
        <w:tc>
          <w:tcPr>
            <w:tcW w:w="816" w:type="dxa"/>
            <w:shd w:val="clear" w:color="auto" w:fill="FFFFFF"/>
            <w:noWrap/>
            <w:vAlign w:val="center"/>
          </w:tcPr>
          <w:p>
            <w:pPr>
              <w:jc w:val="center"/>
              <w:rPr>
                <w:rFonts w:hint="default" w:eastAsia="宋体"/>
                <w:color w:val="000000"/>
                <w:szCs w:val="21"/>
                <w:lang w:val="en-US" w:eastAsia="zh-CN"/>
              </w:rPr>
            </w:pPr>
            <w:r>
              <w:rPr>
                <w:color w:val="000000"/>
                <w:szCs w:val="21"/>
              </w:rPr>
              <w:t>1</w:t>
            </w:r>
            <w:r>
              <w:rPr>
                <w:rFonts w:hint="eastAsia"/>
                <w:color w:val="000000"/>
                <w:szCs w:val="21"/>
                <w:lang w:val="en-US" w:eastAsia="zh-CN"/>
              </w:rPr>
              <w:t>20</w:t>
            </w:r>
          </w:p>
        </w:tc>
        <w:tc>
          <w:tcPr>
            <w:tcW w:w="808" w:type="dxa"/>
            <w:shd w:val="clear" w:color="auto" w:fill="FFFFFF"/>
            <w:noWrap/>
            <w:vAlign w:val="center"/>
          </w:tcPr>
          <w:p>
            <w:pPr>
              <w:jc w:val="center"/>
              <w:rPr>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710" w:type="dxa"/>
            <w:gridSpan w:val="2"/>
            <w:shd w:val="clear" w:color="auto" w:fill="FFFFFF"/>
            <w:noWrap/>
            <w:vAlign w:val="center"/>
          </w:tcPr>
          <w:p>
            <w:pPr>
              <w:jc w:val="center"/>
              <w:rPr>
                <w:rFonts w:ascii="宋体" w:hAnsi="宋体" w:cs="Arial Unicode MS"/>
                <w:b/>
                <w:color w:val="000000"/>
                <w:szCs w:val="21"/>
              </w:rPr>
            </w:pPr>
            <w:r>
              <w:rPr>
                <w:rFonts w:hint="eastAsia" w:ascii="宋体" w:hAnsi="宋体"/>
                <w:b/>
                <w:color w:val="000000"/>
                <w:szCs w:val="21"/>
              </w:rPr>
              <w:t>合     计</w:t>
            </w:r>
          </w:p>
        </w:tc>
        <w:tc>
          <w:tcPr>
            <w:tcW w:w="661" w:type="dxa"/>
            <w:shd w:val="clear" w:color="auto" w:fill="FFFFFF"/>
            <w:noWrap/>
            <w:tcMar>
              <w:top w:w="15" w:type="dxa"/>
              <w:left w:w="15" w:type="dxa"/>
              <w:bottom w:w="0" w:type="dxa"/>
              <w:right w:w="15" w:type="dxa"/>
            </w:tcMar>
            <w:vAlign w:val="center"/>
          </w:tcPr>
          <w:p>
            <w:pPr>
              <w:jc w:val="center"/>
              <w:rPr>
                <w:rFonts w:hint="eastAsia" w:eastAsia="宋体"/>
                <w:b/>
                <w:bCs/>
                <w:color w:val="000000"/>
                <w:szCs w:val="21"/>
                <w:lang w:eastAsia="zh-CN"/>
              </w:rPr>
            </w:pPr>
            <w:r>
              <w:rPr>
                <w:b/>
                <w:bCs/>
                <w:color w:val="000000"/>
                <w:szCs w:val="21"/>
              </w:rPr>
              <w:t>5</w:t>
            </w:r>
            <w:r>
              <w:rPr>
                <w:rFonts w:hint="eastAsia"/>
                <w:b/>
                <w:bCs/>
                <w:color w:val="000000"/>
                <w:szCs w:val="21"/>
                <w:lang w:val="en-US" w:eastAsia="zh-CN"/>
              </w:rPr>
              <w:t>2</w:t>
            </w:r>
          </w:p>
        </w:tc>
        <w:tc>
          <w:tcPr>
            <w:tcW w:w="807" w:type="dxa"/>
            <w:shd w:val="clear" w:color="auto" w:fill="FFFFFF"/>
            <w:noWrap/>
            <w:vAlign w:val="center"/>
          </w:tcPr>
          <w:p>
            <w:pPr>
              <w:jc w:val="center"/>
              <w:rPr>
                <w:rFonts w:hint="eastAsia" w:eastAsia="宋体"/>
                <w:color w:val="000000"/>
                <w:szCs w:val="21"/>
                <w:lang w:eastAsia="zh-CN"/>
              </w:rPr>
            </w:pPr>
            <w:r>
              <w:rPr>
                <w:color w:val="000000"/>
                <w:szCs w:val="21"/>
              </w:rPr>
              <w:t>14</w:t>
            </w:r>
            <w:r>
              <w:rPr>
                <w:rFonts w:hint="eastAsia"/>
                <w:color w:val="000000"/>
                <w:szCs w:val="21"/>
                <w:lang w:val="en-US" w:eastAsia="zh-CN"/>
              </w:rPr>
              <w:t>8</w:t>
            </w:r>
          </w:p>
        </w:tc>
        <w:tc>
          <w:tcPr>
            <w:tcW w:w="807" w:type="dxa"/>
            <w:shd w:val="clear" w:color="auto" w:fill="FFFFFF"/>
            <w:noWrap/>
            <w:vAlign w:val="center"/>
          </w:tcPr>
          <w:p>
            <w:pPr>
              <w:jc w:val="center"/>
              <w:rPr>
                <w:color w:val="000000"/>
                <w:sz w:val="20"/>
                <w:szCs w:val="20"/>
              </w:rPr>
            </w:pPr>
            <w:r>
              <w:rPr>
                <w:color w:val="000000"/>
                <w:sz w:val="20"/>
                <w:szCs w:val="20"/>
              </w:rPr>
              <w:t>100.00%</w:t>
            </w:r>
          </w:p>
        </w:tc>
        <w:tc>
          <w:tcPr>
            <w:tcW w:w="816" w:type="dxa"/>
            <w:shd w:val="clear" w:color="auto" w:fill="FFFFFF"/>
            <w:noWrap/>
            <w:vAlign w:val="center"/>
          </w:tcPr>
          <w:p>
            <w:pPr>
              <w:jc w:val="center"/>
              <w:rPr>
                <w:rFonts w:hint="default" w:eastAsia="宋体"/>
                <w:color w:val="000000"/>
                <w:szCs w:val="21"/>
                <w:lang w:val="en-US" w:eastAsia="zh-CN"/>
              </w:rPr>
            </w:pPr>
            <w:r>
              <w:rPr>
                <w:rFonts w:hint="eastAsia"/>
                <w:color w:val="000000"/>
                <w:szCs w:val="21"/>
                <w:lang w:val="en-US" w:eastAsia="zh-CN"/>
              </w:rPr>
              <w:t>2821</w:t>
            </w:r>
          </w:p>
        </w:tc>
        <w:tc>
          <w:tcPr>
            <w:tcW w:w="807" w:type="dxa"/>
            <w:shd w:val="clear" w:color="auto" w:fill="FFFFFF"/>
            <w:noWrap/>
            <w:vAlign w:val="center"/>
          </w:tcPr>
          <w:p>
            <w:pPr>
              <w:jc w:val="center"/>
              <w:rPr>
                <w:color w:val="000000"/>
                <w:sz w:val="20"/>
                <w:szCs w:val="20"/>
              </w:rPr>
            </w:pPr>
            <w:r>
              <w:rPr>
                <w:color w:val="000000"/>
                <w:sz w:val="20"/>
                <w:szCs w:val="20"/>
              </w:rPr>
              <w:t>100.00%</w:t>
            </w:r>
          </w:p>
        </w:tc>
        <w:tc>
          <w:tcPr>
            <w:tcW w:w="791" w:type="dxa"/>
            <w:shd w:val="clear" w:color="auto" w:fill="FFFFFF"/>
            <w:noWrap/>
            <w:vAlign w:val="center"/>
          </w:tcPr>
          <w:p>
            <w:pPr>
              <w:jc w:val="center"/>
              <w:rPr>
                <w:rFonts w:hint="default" w:eastAsia="宋体"/>
                <w:color w:val="000000"/>
                <w:szCs w:val="21"/>
                <w:lang w:val="en-US" w:eastAsia="zh-CN"/>
              </w:rPr>
            </w:pPr>
            <w:r>
              <w:rPr>
                <w:color w:val="000000"/>
                <w:szCs w:val="21"/>
              </w:rPr>
              <w:t>1</w:t>
            </w:r>
            <w:r>
              <w:rPr>
                <w:rFonts w:hint="eastAsia"/>
                <w:color w:val="000000"/>
                <w:szCs w:val="21"/>
                <w:lang w:val="en-US" w:eastAsia="zh-CN"/>
              </w:rPr>
              <w:t>09</w:t>
            </w:r>
          </w:p>
        </w:tc>
        <w:tc>
          <w:tcPr>
            <w:tcW w:w="817" w:type="dxa"/>
            <w:shd w:val="clear" w:color="auto" w:fill="FFFFFF"/>
            <w:noWrap/>
            <w:tcMar>
              <w:top w:w="15" w:type="dxa"/>
              <w:left w:w="15" w:type="dxa"/>
              <w:bottom w:w="0" w:type="dxa"/>
              <w:right w:w="15" w:type="dxa"/>
            </w:tcMar>
            <w:vAlign w:val="center"/>
          </w:tcPr>
          <w:p>
            <w:pPr>
              <w:jc w:val="center"/>
              <w:rPr>
                <w:rFonts w:hint="default" w:eastAsia="宋体"/>
                <w:color w:val="000000"/>
                <w:szCs w:val="21"/>
                <w:lang w:val="en-US" w:eastAsia="zh-CN"/>
              </w:rPr>
            </w:pPr>
            <w:r>
              <w:rPr>
                <w:color w:val="000000"/>
                <w:szCs w:val="21"/>
              </w:rPr>
              <w:t>1</w:t>
            </w:r>
            <w:r>
              <w:rPr>
                <w:rFonts w:hint="eastAsia"/>
                <w:color w:val="000000"/>
                <w:szCs w:val="21"/>
                <w:lang w:val="en-US" w:eastAsia="zh-CN"/>
              </w:rPr>
              <w:t>910</w:t>
            </w:r>
          </w:p>
        </w:tc>
        <w:tc>
          <w:tcPr>
            <w:tcW w:w="816" w:type="dxa"/>
            <w:shd w:val="clear" w:color="auto" w:fill="FFFFFF"/>
            <w:noWrap/>
            <w:vAlign w:val="center"/>
          </w:tcPr>
          <w:p>
            <w:pPr>
              <w:jc w:val="center"/>
              <w:rPr>
                <w:rFonts w:hint="default" w:eastAsia="宋体"/>
                <w:color w:val="000000"/>
                <w:szCs w:val="21"/>
                <w:lang w:val="en-US" w:eastAsia="zh-CN"/>
              </w:rPr>
            </w:pPr>
            <w:r>
              <w:rPr>
                <w:color w:val="000000"/>
                <w:szCs w:val="21"/>
              </w:rPr>
              <w:t>1</w:t>
            </w:r>
            <w:r>
              <w:rPr>
                <w:rFonts w:hint="eastAsia"/>
                <w:color w:val="000000"/>
                <w:szCs w:val="21"/>
                <w:lang w:val="en-US" w:eastAsia="zh-CN"/>
              </w:rPr>
              <w:t>989</w:t>
            </w:r>
          </w:p>
        </w:tc>
        <w:tc>
          <w:tcPr>
            <w:tcW w:w="808" w:type="dxa"/>
            <w:shd w:val="clear" w:color="auto" w:fill="FFFFFF"/>
            <w:noWrap/>
            <w:vAlign w:val="center"/>
          </w:tcPr>
          <w:p>
            <w:pPr>
              <w:jc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840" w:type="dxa"/>
            <w:gridSpan w:val="11"/>
            <w:shd w:val="clear" w:color="auto" w:fill="FFFFFF"/>
            <w:noWrap/>
            <w:vAlign w:val="center"/>
          </w:tcPr>
          <w:p>
            <w:pPr>
              <w:jc w:val="center"/>
              <w:rPr>
                <w:rFonts w:ascii="宋体" w:hAnsi="宋体" w:cs="Arial Unicode MS"/>
                <w:b/>
                <w:color w:val="000000"/>
                <w:szCs w:val="21"/>
              </w:rPr>
            </w:pPr>
            <w:r>
              <w:rPr>
                <w:rFonts w:hint="eastAsia"/>
                <w:b/>
                <w:color w:val="000000"/>
                <w:szCs w:val="21"/>
              </w:rPr>
              <w:t>本专业（方向）选修学分占总学分比</w:t>
            </w:r>
            <w:r>
              <w:rPr>
                <w:rFonts w:hint="eastAsia" w:ascii="宋体" w:hAnsi="宋体" w:cs="Arial Unicode MS"/>
                <w:b/>
                <w:color w:val="000000"/>
                <w:szCs w:val="21"/>
              </w:rPr>
              <w:t>例：7</w:t>
            </w:r>
            <w:r>
              <w:rPr>
                <w:rFonts w:hint="eastAsia" w:ascii="宋体" w:hAnsi="宋体" w:cs="Arial Unicode MS"/>
                <w:b/>
                <w:color w:val="000000"/>
                <w:szCs w:val="21"/>
                <w:lang w:val="en-US" w:eastAsia="zh-CN"/>
              </w:rPr>
              <w:t>3</w:t>
            </w:r>
            <w:r>
              <w:rPr>
                <w:rFonts w:hint="eastAsia" w:ascii="宋体" w:hAnsi="宋体" w:cs="Arial Unicode MS"/>
                <w:b/>
                <w:color w:val="000000"/>
                <w:szCs w:val="21"/>
              </w:rPr>
              <w:t>.</w:t>
            </w:r>
            <w:r>
              <w:rPr>
                <w:rFonts w:hint="eastAsia" w:ascii="宋体" w:hAnsi="宋体" w:cs="Arial Unicode MS"/>
                <w:b/>
                <w:color w:val="000000"/>
                <w:szCs w:val="21"/>
                <w:lang w:val="en-US" w:eastAsia="zh-CN"/>
              </w:rPr>
              <w:t>6</w:t>
            </w:r>
            <w:r>
              <w:rPr>
                <w:rFonts w:hint="eastAsia" w:ascii="宋体" w:hAnsi="宋体" w:cs="Arial Unicode MS"/>
                <w:b/>
                <w:color w:val="000000"/>
                <w:szCs w:val="21"/>
              </w:rPr>
              <w:t>%</w:t>
            </w:r>
          </w:p>
          <w:p>
            <w:pPr>
              <w:jc w:val="center"/>
              <w:rPr>
                <w:rFonts w:ascii="宋体" w:hAnsi="宋体" w:cs="Arial Unicode MS"/>
                <w:b/>
                <w:color w:val="000000"/>
                <w:szCs w:val="21"/>
              </w:rPr>
            </w:pPr>
            <w:r>
              <w:rPr>
                <w:rFonts w:hint="eastAsia"/>
                <w:b/>
                <w:color w:val="000000"/>
                <w:szCs w:val="21"/>
              </w:rPr>
              <w:t>本专业（方向）小班化学时占总学时比</w:t>
            </w:r>
            <w:r>
              <w:rPr>
                <w:rFonts w:hint="eastAsia" w:ascii="宋体" w:hAnsi="宋体" w:cs="Arial Unicode MS"/>
                <w:b/>
                <w:color w:val="000000"/>
                <w:szCs w:val="21"/>
              </w:rPr>
              <w:t>例：6</w:t>
            </w:r>
            <w:r>
              <w:rPr>
                <w:rFonts w:hint="eastAsia" w:ascii="宋体" w:hAnsi="宋体" w:cs="Arial Unicode MS"/>
                <w:b/>
                <w:color w:val="000000"/>
                <w:szCs w:val="21"/>
                <w:lang w:val="en-US" w:eastAsia="zh-CN"/>
              </w:rPr>
              <w:t>7</w:t>
            </w:r>
            <w:r>
              <w:rPr>
                <w:rFonts w:hint="eastAsia" w:ascii="宋体" w:hAnsi="宋体" w:cs="Arial Unicode MS"/>
                <w:b/>
                <w:color w:val="000000"/>
                <w:szCs w:val="21"/>
              </w:rPr>
              <w:t>.</w:t>
            </w:r>
            <w:r>
              <w:rPr>
                <w:rFonts w:hint="eastAsia" w:ascii="宋体" w:hAnsi="宋体" w:cs="Arial Unicode MS"/>
                <w:b/>
                <w:color w:val="000000"/>
                <w:szCs w:val="21"/>
                <w:lang w:val="en-US" w:eastAsia="zh-CN"/>
              </w:rPr>
              <w:t>7</w:t>
            </w:r>
            <w:r>
              <w:rPr>
                <w:rFonts w:hint="eastAsia" w:ascii="宋体" w:hAnsi="宋体" w:cs="Arial Unicode MS"/>
                <w:b/>
                <w:color w:val="000000"/>
                <w:szCs w:val="21"/>
              </w:rPr>
              <w:t>%</w:t>
            </w:r>
          </w:p>
          <w:p>
            <w:pPr>
              <w:jc w:val="center"/>
              <w:rPr>
                <w:b/>
                <w:color w:val="000000"/>
                <w:szCs w:val="21"/>
              </w:rPr>
            </w:pPr>
            <w:r>
              <w:rPr>
                <w:rFonts w:hint="eastAsia"/>
                <w:b/>
                <w:color w:val="000000"/>
                <w:szCs w:val="21"/>
              </w:rPr>
              <w:t>本专业（方向）实践教学学时占总学分比</w:t>
            </w:r>
            <w:r>
              <w:rPr>
                <w:rFonts w:hint="eastAsia" w:ascii="宋体" w:hAnsi="宋体" w:cs="Arial Unicode MS"/>
                <w:b/>
                <w:color w:val="000000"/>
                <w:szCs w:val="21"/>
              </w:rPr>
              <w:t>例：</w:t>
            </w:r>
            <w:r>
              <w:rPr>
                <w:rFonts w:hint="eastAsia" w:ascii="宋体" w:hAnsi="宋体" w:cs="Arial Unicode MS"/>
                <w:b/>
                <w:color w:val="000000"/>
                <w:szCs w:val="21"/>
                <w:lang w:val="en-US" w:eastAsia="zh-CN"/>
              </w:rPr>
              <w:t>70.5</w:t>
            </w:r>
            <w:r>
              <w:rPr>
                <w:rFonts w:hint="eastAsia" w:ascii="宋体" w:hAnsi="宋体" w:cs="Arial Unicode MS"/>
                <w:b/>
                <w:color w:val="000000"/>
                <w:szCs w:val="21"/>
              </w:rPr>
              <w:t>%</w:t>
            </w:r>
          </w:p>
        </w:tc>
      </w:tr>
    </w:tbl>
    <w:p>
      <w:pPr>
        <w:spacing w:line="240" w:lineRule="exact"/>
        <w:ind w:firstLine="360" w:firstLineChars="200"/>
        <w:rPr>
          <w:rFonts w:ascii="宋体" w:hAnsi="宋体"/>
          <w:b/>
          <w:sz w:val="18"/>
          <w:szCs w:val="18"/>
        </w:rPr>
      </w:pPr>
      <w:r>
        <w:rPr>
          <w:rFonts w:hint="eastAsia"/>
          <w:sz w:val="18"/>
          <w:szCs w:val="18"/>
        </w:rPr>
        <w:t>注：</w:t>
      </w:r>
      <w:r>
        <w:rPr>
          <w:rFonts w:hint="eastAsia" w:ascii="宋体" w:hAnsi="宋体" w:cs="Arial Unicode MS"/>
          <w:sz w:val="18"/>
          <w:szCs w:val="18"/>
        </w:rPr>
        <w:t>公共选修课与素质拓展活动均为B类或C类课程、小班化教学。</w:t>
      </w:r>
    </w:p>
    <w:p>
      <w:pPr>
        <w:spacing w:line="240" w:lineRule="exact"/>
        <w:ind w:firstLine="361" w:firstLineChars="200"/>
        <w:rPr>
          <w:rFonts w:ascii="宋体" w:hAnsi="宋体"/>
          <w:b/>
          <w:color w:val="auto"/>
          <w:sz w:val="18"/>
          <w:szCs w:val="18"/>
        </w:rPr>
      </w:pPr>
    </w:p>
    <w:p>
      <w:pPr>
        <w:pStyle w:val="17"/>
        <w:shd w:val="clear" w:color="auto" w:fill="auto"/>
        <w:spacing w:line="360" w:lineRule="exact"/>
        <w:ind w:firstLine="480" w:firstLineChars="200"/>
        <w:jc w:val="both"/>
        <w:rPr>
          <w:rFonts w:ascii="黑体" w:hAnsi="黑体" w:eastAsia="黑体" w:cs="黑体"/>
          <w:color w:val="auto"/>
          <w:spacing w:val="0"/>
          <w:sz w:val="24"/>
          <w:szCs w:val="24"/>
        </w:rPr>
      </w:pPr>
      <w:r>
        <w:rPr>
          <w:rFonts w:hint="eastAsia" w:ascii="黑体" w:hAnsi="黑体" w:eastAsia="黑体" w:cs="黑体"/>
          <w:color w:val="auto"/>
          <w:spacing w:val="0"/>
          <w:sz w:val="24"/>
          <w:szCs w:val="24"/>
        </w:rPr>
        <w:t>十、实施保障</w:t>
      </w:r>
    </w:p>
    <w:p>
      <w:pPr>
        <w:autoSpaceDE w:val="0"/>
        <w:autoSpaceDN w:val="0"/>
        <w:adjustRightInd w:val="0"/>
        <w:ind w:firstLine="525" w:firstLineChars="250"/>
        <w:jc w:val="left"/>
        <w:rPr>
          <w:rFonts w:ascii="楷体" w:hAnsi="楷体" w:eastAsia="楷体" w:cs="楷体"/>
          <w:color w:val="auto"/>
          <w:kern w:val="0"/>
          <w:szCs w:val="21"/>
        </w:rPr>
      </w:pPr>
      <w:r>
        <w:rPr>
          <w:rFonts w:hint="eastAsia" w:ascii="楷体" w:hAnsi="楷体" w:eastAsia="楷体" w:cs="楷体"/>
          <w:color w:val="auto"/>
          <w:kern w:val="0"/>
          <w:szCs w:val="21"/>
        </w:rPr>
        <w:t>（一）师资队伍</w:t>
      </w:r>
    </w:p>
    <w:p>
      <w:pPr>
        <w:autoSpaceDE w:val="0"/>
        <w:autoSpaceDN w:val="0"/>
        <w:adjustRightInd w:val="0"/>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本专业师资总量不少于1</w:t>
      </w:r>
      <w:r>
        <w:rPr>
          <w:rFonts w:hint="eastAsia" w:ascii="宋体" w:hAnsi="宋体" w:cs="宋体"/>
          <w:color w:val="auto"/>
          <w:kern w:val="0"/>
          <w:szCs w:val="21"/>
          <w:lang w:val="en-US" w:eastAsia="zh-CN"/>
        </w:rPr>
        <w:t>4</w:t>
      </w:r>
      <w:r>
        <w:rPr>
          <w:rFonts w:hint="eastAsia" w:ascii="宋体" w:hAnsi="宋体" w:cs="宋体"/>
          <w:color w:val="auto"/>
          <w:kern w:val="0"/>
          <w:szCs w:val="21"/>
        </w:rPr>
        <w:t>人，其中专任教师不少于</w:t>
      </w:r>
      <w:r>
        <w:rPr>
          <w:rFonts w:hint="eastAsia" w:ascii="宋体" w:hAnsi="宋体" w:cs="宋体"/>
          <w:color w:val="auto"/>
          <w:kern w:val="0"/>
          <w:szCs w:val="21"/>
          <w:lang w:val="en-US" w:eastAsia="zh-CN"/>
        </w:rPr>
        <w:t>10</w:t>
      </w:r>
      <w:r>
        <w:rPr>
          <w:rFonts w:hint="eastAsia" w:ascii="宋体" w:hAnsi="宋体" w:cs="宋体"/>
          <w:color w:val="auto"/>
          <w:kern w:val="0"/>
          <w:szCs w:val="21"/>
        </w:rPr>
        <w:t>人，兼职教师不少于4人，整体结构符合表9所示基本要求。教师的素质、知识和能力的一般要求如下：</w:t>
      </w:r>
    </w:p>
    <w:p>
      <w:pPr>
        <w:autoSpaceDE w:val="0"/>
        <w:autoSpaceDN w:val="0"/>
        <w:adjustRightInd w:val="0"/>
        <w:spacing w:line="360" w:lineRule="exact"/>
        <w:ind w:firstLine="420" w:firstLineChars="200"/>
        <w:jc w:val="left"/>
        <w:rPr>
          <w:rFonts w:ascii="宋体" w:hAnsi="宋体" w:cs="宋体"/>
          <w:color w:val="auto"/>
          <w:kern w:val="0"/>
          <w:szCs w:val="21"/>
        </w:rPr>
      </w:pPr>
      <w:r>
        <w:rPr>
          <w:color w:val="auto"/>
          <w:kern w:val="1"/>
          <w:szCs w:val="21"/>
        </w:rPr>
        <w:t>专业教学团队</w:t>
      </w:r>
      <w:r>
        <w:rPr>
          <w:rFonts w:hint="eastAsia"/>
          <w:color w:val="auto"/>
          <w:kern w:val="1"/>
          <w:szCs w:val="21"/>
        </w:rPr>
        <w:t>拥有</w:t>
      </w:r>
      <w:r>
        <w:rPr>
          <w:color w:val="auto"/>
          <w:kern w:val="1"/>
          <w:szCs w:val="21"/>
        </w:rPr>
        <w:t>优质师资队伍。</w:t>
      </w:r>
      <w:r>
        <w:rPr>
          <w:rFonts w:hint="eastAsia"/>
          <w:color w:val="auto"/>
          <w:kern w:val="1"/>
          <w:szCs w:val="21"/>
        </w:rPr>
        <w:t>专业负责人1名，</w:t>
      </w:r>
      <w:r>
        <w:rPr>
          <w:color w:val="auto"/>
          <w:kern w:val="1"/>
          <w:szCs w:val="21"/>
        </w:rPr>
        <w:t>专任教师</w:t>
      </w:r>
      <w:r>
        <w:rPr>
          <w:rFonts w:hint="eastAsia"/>
          <w:color w:val="auto"/>
          <w:kern w:val="1"/>
          <w:szCs w:val="21"/>
          <w:lang w:val="en-US" w:eastAsia="zh-CN"/>
        </w:rPr>
        <w:t>7</w:t>
      </w:r>
      <w:r>
        <w:rPr>
          <w:color w:val="auto"/>
          <w:kern w:val="1"/>
          <w:szCs w:val="21"/>
        </w:rPr>
        <w:t>人</w:t>
      </w:r>
      <w:r>
        <w:rPr>
          <w:rFonts w:hint="eastAsia"/>
          <w:color w:val="auto"/>
          <w:kern w:val="1"/>
          <w:szCs w:val="21"/>
          <w:lang w:eastAsia="zh-CN"/>
        </w:rPr>
        <w:t>，</w:t>
      </w:r>
      <w:r>
        <w:rPr>
          <w:rFonts w:hint="eastAsia"/>
          <w:color w:val="auto"/>
          <w:kern w:val="1"/>
          <w:szCs w:val="21"/>
          <w:lang w:val="en-US" w:eastAsia="zh-CN"/>
        </w:rPr>
        <w:t>实训教师2人；其中</w:t>
      </w:r>
      <w:r>
        <w:rPr>
          <w:rFonts w:hint="eastAsia"/>
          <w:color w:val="auto"/>
          <w:kern w:val="1"/>
          <w:szCs w:val="21"/>
        </w:rPr>
        <w:t>教授</w:t>
      </w:r>
      <w:r>
        <w:rPr>
          <w:rFonts w:hint="eastAsia"/>
          <w:color w:val="auto"/>
          <w:kern w:val="1"/>
          <w:szCs w:val="21"/>
          <w:lang w:val="en-US" w:eastAsia="zh-CN"/>
        </w:rPr>
        <w:t>2</w:t>
      </w:r>
      <w:r>
        <w:rPr>
          <w:rFonts w:hint="eastAsia"/>
          <w:color w:val="auto"/>
          <w:kern w:val="1"/>
          <w:szCs w:val="21"/>
        </w:rPr>
        <w:t>人，副</w:t>
      </w:r>
      <w:r>
        <w:rPr>
          <w:color w:val="auto"/>
          <w:kern w:val="1"/>
          <w:szCs w:val="21"/>
        </w:rPr>
        <w:t>教授</w:t>
      </w:r>
      <w:r>
        <w:rPr>
          <w:rFonts w:hint="eastAsia"/>
          <w:color w:val="auto"/>
          <w:kern w:val="1"/>
          <w:szCs w:val="21"/>
          <w:lang w:val="en-US" w:eastAsia="zh-CN"/>
        </w:rPr>
        <w:t>2</w:t>
      </w:r>
      <w:r>
        <w:rPr>
          <w:color w:val="auto"/>
          <w:kern w:val="1"/>
          <w:szCs w:val="21"/>
        </w:rPr>
        <w:t>人，</w:t>
      </w:r>
      <w:r>
        <w:rPr>
          <w:rFonts w:hint="eastAsia"/>
          <w:color w:val="auto"/>
          <w:kern w:val="1"/>
          <w:szCs w:val="21"/>
        </w:rPr>
        <w:t>讲师</w:t>
      </w:r>
      <w:r>
        <w:rPr>
          <w:rFonts w:hint="eastAsia"/>
          <w:color w:val="auto"/>
          <w:kern w:val="1"/>
          <w:szCs w:val="21"/>
          <w:lang w:val="en-US" w:eastAsia="zh-CN"/>
        </w:rPr>
        <w:t>4人，高级技师5人，技师5人；拥有</w:t>
      </w:r>
      <w:r>
        <w:rPr>
          <w:rFonts w:hint="eastAsia"/>
          <w:color w:val="auto"/>
          <w:kern w:val="1"/>
          <w:szCs w:val="21"/>
        </w:rPr>
        <w:t>硕士</w:t>
      </w:r>
      <w:r>
        <w:rPr>
          <w:rFonts w:hint="eastAsia"/>
          <w:color w:val="auto"/>
          <w:kern w:val="1"/>
          <w:szCs w:val="21"/>
          <w:lang w:val="en-US" w:eastAsia="zh-CN"/>
        </w:rPr>
        <w:t>及以上学位8</w:t>
      </w:r>
      <w:r>
        <w:rPr>
          <w:color w:val="auto"/>
          <w:kern w:val="1"/>
          <w:szCs w:val="21"/>
        </w:rPr>
        <w:t>人，</w:t>
      </w:r>
      <w:r>
        <w:rPr>
          <w:rFonts w:hint="eastAsia"/>
          <w:color w:val="auto"/>
          <w:kern w:val="1"/>
          <w:szCs w:val="21"/>
          <w:lang w:val="en-US" w:eastAsia="zh-CN"/>
        </w:rPr>
        <w:t>全国技能大师1人，</w:t>
      </w:r>
      <w:r>
        <w:rPr>
          <w:rFonts w:hint="eastAsia"/>
          <w:color w:val="auto"/>
          <w:kern w:val="1"/>
          <w:szCs w:val="21"/>
        </w:rPr>
        <w:t>全国技术能手</w:t>
      </w:r>
      <w:r>
        <w:rPr>
          <w:rFonts w:hint="eastAsia"/>
          <w:color w:val="auto"/>
          <w:kern w:val="1"/>
          <w:szCs w:val="21"/>
          <w:lang w:val="en-US" w:eastAsia="zh-CN"/>
        </w:rPr>
        <w:t>3</w:t>
      </w:r>
      <w:r>
        <w:rPr>
          <w:color w:val="auto"/>
          <w:kern w:val="1"/>
          <w:szCs w:val="21"/>
        </w:rPr>
        <w:t>人</w:t>
      </w:r>
      <w:r>
        <w:rPr>
          <w:rFonts w:hint="eastAsia"/>
          <w:color w:val="auto"/>
          <w:kern w:val="1"/>
          <w:szCs w:val="21"/>
        </w:rPr>
        <w:t>，省技术能手1人</w:t>
      </w:r>
      <w:r>
        <w:rPr>
          <w:color w:val="auto"/>
          <w:kern w:val="1"/>
          <w:szCs w:val="21"/>
        </w:rPr>
        <w:t>，</w:t>
      </w:r>
      <w:r>
        <w:rPr>
          <w:rFonts w:hint="eastAsia"/>
          <w:color w:val="auto"/>
          <w:kern w:val="1"/>
          <w:szCs w:val="21"/>
        </w:rPr>
        <w:t>省151人才2人，市高层次人才</w:t>
      </w:r>
      <w:r>
        <w:rPr>
          <w:rFonts w:hint="eastAsia"/>
          <w:color w:val="auto"/>
          <w:kern w:val="1"/>
          <w:szCs w:val="21"/>
          <w:lang w:val="en-US" w:eastAsia="zh-CN"/>
        </w:rPr>
        <w:t>5</w:t>
      </w:r>
      <w:r>
        <w:rPr>
          <w:rFonts w:hint="eastAsia"/>
          <w:color w:val="auto"/>
          <w:kern w:val="1"/>
          <w:szCs w:val="21"/>
        </w:rPr>
        <w:t>人</w:t>
      </w:r>
      <w:r>
        <w:rPr>
          <w:color w:val="auto"/>
          <w:kern w:val="1"/>
          <w:szCs w:val="21"/>
        </w:rPr>
        <w:t>。</w:t>
      </w:r>
    </w:p>
    <w:p>
      <w:pPr>
        <w:autoSpaceDE w:val="0"/>
        <w:autoSpaceDN w:val="0"/>
        <w:adjustRightInd w:val="0"/>
        <w:spacing w:line="360" w:lineRule="exact"/>
        <w:ind w:firstLine="420" w:firstLineChars="200"/>
        <w:jc w:val="left"/>
        <w:rPr>
          <w:rFonts w:ascii="Calibri" w:hAnsi="Calibri"/>
          <w:color w:val="auto"/>
          <w:kern w:val="1"/>
          <w:szCs w:val="21"/>
          <w:lang w:bidi="ar"/>
        </w:rPr>
      </w:pPr>
      <w:r>
        <w:rPr>
          <w:rFonts w:hint="eastAsia" w:ascii="宋体" w:hAnsi="宋体" w:cs="宋体"/>
          <w:color w:val="auto"/>
          <w:kern w:val="0"/>
          <w:szCs w:val="21"/>
        </w:rPr>
        <w:t>校外兼职教师须具备：</w:t>
      </w:r>
      <w:r>
        <w:rPr>
          <w:rFonts w:hint="eastAsia" w:ascii="Calibri" w:hAnsi="Calibri"/>
          <w:color w:val="auto"/>
          <w:kern w:val="1"/>
          <w:szCs w:val="21"/>
          <w:lang w:bidi="ar"/>
        </w:rPr>
        <w:t>包括课程任课教师和顶岗实习指导教师。聘请具有高级技师、技师职称的技术人员，在企业及连续工作</w:t>
      </w:r>
      <w:r>
        <w:rPr>
          <w:rFonts w:ascii="Calibri" w:hAnsi="Calibri"/>
          <w:color w:val="auto"/>
          <w:kern w:val="1"/>
          <w:szCs w:val="21"/>
          <w:lang w:bidi="ar"/>
        </w:rPr>
        <w:t>5</w:t>
      </w:r>
      <w:r>
        <w:rPr>
          <w:rFonts w:hint="eastAsia" w:ascii="Calibri" w:hAnsi="Calibri"/>
          <w:color w:val="auto"/>
          <w:kern w:val="1"/>
          <w:szCs w:val="21"/>
          <w:lang w:bidi="ar"/>
        </w:rPr>
        <w:t>年以上，在专业技术与技能方面具有较高水平，具有良好语言表达能力，通过教学培训合格后，主要承担实训教学或顶岗实习指导教师工作。</w:t>
      </w:r>
    </w:p>
    <w:p>
      <w:pPr>
        <w:spacing w:line="240" w:lineRule="auto"/>
        <w:jc w:val="center"/>
        <w:rPr>
          <w:rFonts w:ascii="楷体" w:hAnsi="楷体" w:eastAsia="楷体" w:cs="楷体"/>
          <w:b/>
          <w:bCs/>
          <w:color w:val="auto"/>
          <w:kern w:val="0"/>
          <w:szCs w:val="21"/>
        </w:rPr>
      </w:pPr>
      <w:r>
        <w:rPr>
          <w:rFonts w:hint="eastAsia" w:ascii="楷体" w:hAnsi="楷体" w:eastAsia="楷体" w:cs="楷体"/>
          <w:b/>
          <w:bCs/>
          <w:color w:val="auto"/>
          <w:kern w:val="0"/>
          <w:szCs w:val="21"/>
        </w:rPr>
        <w:t>表</w:t>
      </w:r>
      <w:r>
        <w:rPr>
          <w:rFonts w:hint="eastAsia" w:ascii="楷体" w:hAnsi="楷体" w:eastAsia="楷体" w:cs="楷体"/>
          <w:b/>
          <w:bCs/>
          <w:color w:val="auto"/>
          <w:kern w:val="0"/>
          <w:szCs w:val="21"/>
          <w:lang w:val="en-US" w:eastAsia="zh-CN"/>
        </w:rPr>
        <w:t xml:space="preserve">11 </w:t>
      </w:r>
      <w:r>
        <w:rPr>
          <w:rFonts w:hint="eastAsia" w:ascii="楷体" w:hAnsi="楷体" w:eastAsia="楷体" w:cs="楷体"/>
          <w:b/>
          <w:bCs/>
          <w:color w:val="auto"/>
          <w:kern w:val="0"/>
          <w:szCs w:val="21"/>
        </w:rPr>
        <w:t>师资队伍结构要求</w:t>
      </w:r>
    </w:p>
    <w:tbl>
      <w:tblPr>
        <w:tblStyle w:val="11"/>
        <w:tblW w:w="89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3"/>
        <w:gridCol w:w="1414"/>
        <w:gridCol w:w="915"/>
        <w:gridCol w:w="1489"/>
        <w:gridCol w:w="1378"/>
        <w:gridCol w:w="1395"/>
        <w:gridCol w:w="925"/>
        <w:gridCol w:w="7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43"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b/>
                <w:color w:val="000000"/>
                <w:szCs w:val="21"/>
              </w:rPr>
            </w:pPr>
            <w:r>
              <w:rPr>
                <w:rFonts w:hint="eastAsia"/>
                <w:b/>
                <w:color w:val="000000"/>
                <w:szCs w:val="21"/>
              </w:rPr>
              <w:t>序号</w:t>
            </w:r>
          </w:p>
        </w:tc>
        <w:tc>
          <w:tcPr>
            <w:tcW w:w="1414"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b/>
                <w:color w:val="000000"/>
                <w:szCs w:val="21"/>
              </w:rPr>
            </w:pPr>
            <w:r>
              <w:rPr>
                <w:rFonts w:hint="eastAsia"/>
                <w:b/>
                <w:color w:val="000000"/>
                <w:szCs w:val="21"/>
              </w:rPr>
              <w:t>教师类型</w:t>
            </w:r>
          </w:p>
        </w:tc>
        <w:tc>
          <w:tcPr>
            <w:tcW w:w="915"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default" w:eastAsia="宋体"/>
                <w:b/>
                <w:color w:val="000000"/>
                <w:szCs w:val="21"/>
                <w:lang w:val="en-US" w:eastAsia="zh-CN"/>
              </w:rPr>
            </w:pPr>
            <w:r>
              <w:rPr>
                <w:rFonts w:hint="eastAsia"/>
                <w:b/>
                <w:color w:val="000000"/>
                <w:szCs w:val="21"/>
                <w:lang w:val="en-US" w:eastAsia="zh-CN"/>
              </w:rPr>
              <w:t>生师比</w:t>
            </w:r>
          </w:p>
        </w:tc>
        <w:tc>
          <w:tcPr>
            <w:tcW w:w="1489"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b/>
                <w:color w:val="000000"/>
                <w:szCs w:val="21"/>
              </w:rPr>
            </w:pPr>
            <w:r>
              <w:rPr>
                <w:rFonts w:hint="eastAsia"/>
                <w:b/>
                <w:color w:val="000000"/>
                <w:szCs w:val="21"/>
              </w:rPr>
              <w:t>数量（人）</w:t>
            </w:r>
          </w:p>
        </w:tc>
        <w:tc>
          <w:tcPr>
            <w:tcW w:w="1378"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b/>
                <w:color w:val="000000"/>
                <w:szCs w:val="21"/>
              </w:rPr>
            </w:pPr>
            <w:r>
              <w:rPr>
                <w:rFonts w:hint="eastAsia"/>
                <w:b/>
                <w:color w:val="000000"/>
                <w:szCs w:val="21"/>
              </w:rPr>
              <w:t>高级职</w:t>
            </w:r>
          </w:p>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b/>
                <w:color w:val="000000"/>
                <w:szCs w:val="21"/>
              </w:rPr>
            </w:pPr>
            <w:r>
              <w:rPr>
                <w:rFonts w:hint="eastAsia"/>
                <w:b/>
                <w:color w:val="000000"/>
                <w:szCs w:val="21"/>
              </w:rPr>
              <w:t>称比例</w:t>
            </w:r>
          </w:p>
        </w:tc>
        <w:tc>
          <w:tcPr>
            <w:tcW w:w="1395"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b/>
                <w:color w:val="000000"/>
                <w:szCs w:val="21"/>
              </w:rPr>
            </w:pPr>
            <w:r>
              <w:rPr>
                <w:rFonts w:hint="eastAsia"/>
                <w:b/>
                <w:color w:val="000000"/>
                <w:szCs w:val="21"/>
              </w:rPr>
              <w:t>硕士及以</w:t>
            </w:r>
          </w:p>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b/>
                <w:color w:val="000000"/>
                <w:szCs w:val="21"/>
              </w:rPr>
            </w:pPr>
            <w:r>
              <w:rPr>
                <w:rFonts w:hint="eastAsia"/>
                <w:b/>
                <w:color w:val="000000"/>
                <w:szCs w:val="21"/>
              </w:rPr>
              <w:t>上学位比例</w:t>
            </w:r>
          </w:p>
        </w:tc>
        <w:tc>
          <w:tcPr>
            <w:tcW w:w="925"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b/>
                <w:color w:val="000000"/>
                <w:szCs w:val="21"/>
              </w:rPr>
            </w:pPr>
            <w:r>
              <w:rPr>
                <w:rFonts w:hint="eastAsia"/>
                <w:b/>
                <w:color w:val="000000"/>
                <w:szCs w:val="21"/>
              </w:rPr>
              <w:t>双师素</w:t>
            </w:r>
          </w:p>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b/>
                <w:color w:val="000000"/>
                <w:szCs w:val="21"/>
              </w:rPr>
            </w:pPr>
            <w:r>
              <w:rPr>
                <w:rFonts w:hint="eastAsia"/>
                <w:b/>
                <w:color w:val="000000"/>
                <w:szCs w:val="21"/>
              </w:rPr>
              <w:t>质比例</w:t>
            </w:r>
          </w:p>
        </w:tc>
        <w:tc>
          <w:tcPr>
            <w:tcW w:w="733"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b/>
                <w:color w:val="000000"/>
                <w:szCs w:val="21"/>
              </w:rPr>
            </w:pPr>
            <w:r>
              <w:rPr>
                <w:rFonts w:hint="eastAsia"/>
                <w:b/>
                <w:color w:val="00000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43"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r>
              <w:rPr>
                <w:rFonts w:hint="eastAsia"/>
                <w:color w:val="auto"/>
                <w:szCs w:val="21"/>
              </w:rPr>
              <w:t>1</w:t>
            </w:r>
          </w:p>
        </w:tc>
        <w:tc>
          <w:tcPr>
            <w:tcW w:w="1414"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r>
              <w:rPr>
                <w:rFonts w:hint="eastAsia"/>
                <w:color w:val="auto"/>
                <w:szCs w:val="21"/>
              </w:rPr>
              <w:t>专任教师</w:t>
            </w:r>
          </w:p>
        </w:tc>
        <w:tc>
          <w:tcPr>
            <w:tcW w:w="915"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default" w:ascii="Arial" w:hAnsi="Arial" w:eastAsia="宋体" w:cs="Arial"/>
                <w:color w:val="auto"/>
                <w:szCs w:val="21"/>
                <w:lang w:val="en-US" w:eastAsia="zh-CN"/>
              </w:rPr>
            </w:pPr>
            <w:r>
              <w:rPr>
                <w:rFonts w:ascii="Arial" w:hAnsi="Arial" w:cs="Arial"/>
                <w:color w:val="auto"/>
                <w:szCs w:val="21"/>
              </w:rPr>
              <w:t>≤</w:t>
            </w:r>
            <w:r>
              <w:rPr>
                <w:rFonts w:hint="eastAsia" w:ascii="Arial" w:hAnsi="Arial" w:cs="Arial"/>
                <w:color w:val="auto"/>
                <w:szCs w:val="21"/>
                <w:lang w:val="en-US" w:eastAsia="zh-CN"/>
              </w:rPr>
              <w:t>20：1</w:t>
            </w:r>
          </w:p>
        </w:tc>
        <w:tc>
          <w:tcPr>
            <w:tcW w:w="1489"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default" w:eastAsia="宋体"/>
                <w:color w:val="auto"/>
                <w:szCs w:val="21"/>
                <w:lang w:val="en-US" w:eastAsia="zh-CN"/>
              </w:rPr>
            </w:pPr>
            <w:r>
              <w:rPr>
                <w:rFonts w:ascii="Arial" w:hAnsi="Arial" w:cs="Arial"/>
                <w:color w:val="auto"/>
                <w:szCs w:val="21"/>
              </w:rPr>
              <w:t>≥</w:t>
            </w:r>
            <w:r>
              <w:rPr>
                <w:rFonts w:hint="eastAsia" w:ascii="Arial" w:hAnsi="Arial" w:cs="Arial"/>
                <w:color w:val="auto"/>
                <w:szCs w:val="21"/>
                <w:lang w:val="en-US" w:eastAsia="zh-CN"/>
              </w:rPr>
              <w:t>10</w:t>
            </w:r>
          </w:p>
        </w:tc>
        <w:tc>
          <w:tcPr>
            <w:tcW w:w="1378"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r>
              <w:rPr>
                <w:rFonts w:ascii="Arial" w:hAnsi="Arial" w:cs="Arial"/>
                <w:color w:val="auto"/>
                <w:szCs w:val="21"/>
              </w:rPr>
              <w:t>≥</w:t>
            </w:r>
            <w:r>
              <w:rPr>
                <w:rFonts w:hint="eastAsia" w:ascii="Arial" w:hAnsi="Arial" w:cs="Arial"/>
                <w:color w:val="auto"/>
                <w:szCs w:val="21"/>
                <w:lang w:val="en-US" w:eastAsia="zh-CN"/>
              </w:rPr>
              <w:t>40</w:t>
            </w:r>
            <w:r>
              <w:rPr>
                <w:rFonts w:hint="eastAsia"/>
                <w:color w:val="auto"/>
                <w:szCs w:val="21"/>
              </w:rPr>
              <w:t>%</w:t>
            </w:r>
          </w:p>
        </w:tc>
        <w:tc>
          <w:tcPr>
            <w:tcW w:w="1395"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r>
              <w:rPr>
                <w:rFonts w:ascii="Arial" w:hAnsi="Arial" w:cs="Arial"/>
                <w:color w:val="auto"/>
                <w:szCs w:val="21"/>
              </w:rPr>
              <w:t>≥</w:t>
            </w:r>
            <w:r>
              <w:rPr>
                <w:rFonts w:hint="eastAsia" w:ascii="Arial" w:hAnsi="Arial" w:cs="Arial"/>
                <w:color w:val="auto"/>
                <w:szCs w:val="21"/>
                <w:lang w:val="en-US" w:eastAsia="zh-CN"/>
              </w:rPr>
              <w:t>8</w:t>
            </w:r>
            <w:r>
              <w:rPr>
                <w:rFonts w:hint="eastAsia"/>
                <w:color w:val="auto"/>
                <w:szCs w:val="21"/>
              </w:rPr>
              <w:t>0%</w:t>
            </w:r>
          </w:p>
        </w:tc>
        <w:tc>
          <w:tcPr>
            <w:tcW w:w="925"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r>
              <w:rPr>
                <w:rFonts w:ascii="Arial" w:hAnsi="Arial" w:cs="Arial"/>
                <w:color w:val="auto"/>
                <w:szCs w:val="21"/>
              </w:rPr>
              <w:t>≥</w:t>
            </w:r>
            <w:r>
              <w:rPr>
                <w:rFonts w:hint="eastAsia"/>
                <w:color w:val="auto"/>
                <w:szCs w:val="21"/>
              </w:rPr>
              <w:t>100%</w:t>
            </w:r>
          </w:p>
        </w:tc>
        <w:tc>
          <w:tcPr>
            <w:tcW w:w="733"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43"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r>
              <w:rPr>
                <w:rFonts w:hint="eastAsia"/>
                <w:color w:val="auto"/>
                <w:szCs w:val="21"/>
              </w:rPr>
              <w:t>2</w:t>
            </w:r>
          </w:p>
        </w:tc>
        <w:tc>
          <w:tcPr>
            <w:tcW w:w="1414"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r>
              <w:rPr>
                <w:rFonts w:hint="eastAsia"/>
                <w:color w:val="auto"/>
                <w:szCs w:val="21"/>
              </w:rPr>
              <w:t>兼职教师</w:t>
            </w:r>
          </w:p>
        </w:tc>
        <w:tc>
          <w:tcPr>
            <w:tcW w:w="915"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ascii="Arial" w:hAnsi="Arial" w:cs="Arial"/>
                <w:color w:val="auto"/>
                <w:szCs w:val="21"/>
              </w:rPr>
            </w:pPr>
          </w:p>
        </w:tc>
        <w:tc>
          <w:tcPr>
            <w:tcW w:w="1489"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r>
              <w:rPr>
                <w:rFonts w:ascii="Arial" w:hAnsi="Arial" w:cs="Arial"/>
                <w:color w:val="auto"/>
                <w:szCs w:val="21"/>
              </w:rPr>
              <w:t>≥</w:t>
            </w:r>
            <w:r>
              <w:rPr>
                <w:rFonts w:hint="eastAsia" w:ascii="Arial" w:hAnsi="Arial" w:cs="Arial"/>
                <w:color w:val="auto"/>
                <w:szCs w:val="21"/>
              </w:rPr>
              <w:t>4</w:t>
            </w:r>
          </w:p>
        </w:tc>
        <w:tc>
          <w:tcPr>
            <w:tcW w:w="1378"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r>
              <w:rPr>
                <w:rFonts w:ascii="Arial" w:hAnsi="Arial" w:cs="Arial"/>
                <w:color w:val="auto"/>
                <w:szCs w:val="21"/>
              </w:rPr>
              <w:t>≥</w:t>
            </w:r>
            <w:r>
              <w:rPr>
                <w:rFonts w:hint="eastAsia"/>
                <w:color w:val="auto"/>
                <w:szCs w:val="21"/>
              </w:rPr>
              <w:t>0%</w:t>
            </w:r>
          </w:p>
        </w:tc>
        <w:tc>
          <w:tcPr>
            <w:tcW w:w="1395"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p>
        </w:tc>
        <w:tc>
          <w:tcPr>
            <w:tcW w:w="925"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p>
        </w:tc>
        <w:tc>
          <w:tcPr>
            <w:tcW w:w="733"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43"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r>
              <w:rPr>
                <w:rFonts w:hint="eastAsia"/>
                <w:color w:val="auto"/>
                <w:szCs w:val="21"/>
              </w:rPr>
              <w:t>3</w:t>
            </w:r>
          </w:p>
        </w:tc>
        <w:tc>
          <w:tcPr>
            <w:tcW w:w="1414"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r>
              <w:rPr>
                <w:rFonts w:hint="eastAsia"/>
                <w:color w:val="auto"/>
                <w:szCs w:val="21"/>
              </w:rPr>
              <w:t>兼课教师</w:t>
            </w:r>
          </w:p>
        </w:tc>
        <w:tc>
          <w:tcPr>
            <w:tcW w:w="915"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ascii="Arial" w:hAnsi="Arial" w:cs="Arial"/>
                <w:color w:val="auto"/>
                <w:szCs w:val="21"/>
              </w:rPr>
            </w:pPr>
          </w:p>
        </w:tc>
        <w:tc>
          <w:tcPr>
            <w:tcW w:w="1489"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r>
              <w:rPr>
                <w:rFonts w:ascii="Arial" w:hAnsi="Arial" w:cs="Arial"/>
                <w:color w:val="auto"/>
                <w:szCs w:val="21"/>
              </w:rPr>
              <w:t>≥</w:t>
            </w:r>
            <w:r>
              <w:rPr>
                <w:rFonts w:hint="eastAsia" w:ascii="Arial" w:hAnsi="Arial" w:cs="Arial"/>
                <w:color w:val="auto"/>
                <w:szCs w:val="21"/>
              </w:rPr>
              <w:t>8</w:t>
            </w:r>
          </w:p>
        </w:tc>
        <w:tc>
          <w:tcPr>
            <w:tcW w:w="1378"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r>
              <w:rPr>
                <w:rFonts w:ascii="Arial" w:hAnsi="Arial" w:cs="Arial"/>
                <w:color w:val="auto"/>
                <w:szCs w:val="21"/>
              </w:rPr>
              <w:t>≥</w:t>
            </w:r>
            <w:r>
              <w:rPr>
                <w:rFonts w:hint="eastAsia"/>
                <w:color w:val="auto"/>
                <w:szCs w:val="21"/>
              </w:rPr>
              <w:t>25%</w:t>
            </w:r>
          </w:p>
        </w:tc>
        <w:tc>
          <w:tcPr>
            <w:tcW w:w="1395"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r>
              <w:rPr>
                <w:rFonts w:ascii="Arial" w:hAnsi="Arial" w:cs="Arial"/>
                <w:color w:val="auto"/>
                <w:szCs w:val="21"/>
              </w:rPr>
              <w:t>≥</w:t>
            </w:r>
            <w:r>
              <w:rPr>
                <w:rFonts w:hint="eastAsia"/>
                <w:color w:val="auto"/>
                <w:szCs w:val="21"/>
              </w:rPr>
              <w:t>75%</w:t>
            </w:r>
          </w:p>
        </w:tc>
        <w:tc>
          <w:tcPr>
            <w:tcW w:w="925"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r>
              <w:rPr>
                <w:rFonts w:ascii="Arial" w:hAnsi="Arial" w:cs="Arial"/>
                <w:color w:val="auto"/>
                <w:szCs w:val="21"/>
              </w:rPr>
              <w:t>≥</w:t>
            </w:r>
            <w:r>
              <w:rPr>
                <w:rFonts w:hint="eastAsia"/>
                <w:color w:val="auto"/>
                <w:szCs w:val="21"/>
              </w:rPr>
              <w:t>75%</w:t>
            </w:r>
          </w:p>
        </w:tc>
        <w:tc>
          <w:tcPr>
            <w:tcW w:w="733"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43"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r>
              <w:rPr>
                <w:rFonts w:hint="eastAsia"/>
                <w:color w:val="auto"/>
                <w:szCs w:val="21"/>
              </w:rPr>
              <w:t>4</w:t>
            </w:r>
          </w:p>
        </w:tc>
        <w:tc>
          <w:tcPr>
            <w:tcW w:w="1414"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r>
              <w:rPr>
                <w:rFonts w:hint="eastAsia"/>
                <w:b/>
                <w:bCs/>
                <w:color w:val="auto"/>
                <w:szCs w:val="21"/>
              </w:rPr>
              <w:t>合计</w:t>
            </w:r>
          </w:p>
        </w:tc>
        <w:tc>
          <w:tcPr>
            <w:tcW w:w="915"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default" w:ascii="Arial" w:hAnsi="Arial" w:eastAsia="宋体" w:cs="Arial"/>
                <w:color w:val="auto"/>
                <w:szCs w:val="21"/>
                <w:lang w:val="en-US" w:eastAsia="zh-CN"/>
              </w:rPr>
            </w:pPr>
            <w:r>
              <w:rPr>
                <w:rFonts w:ascii="Arial" w:hAnsi="Arial" w:cs="Arial"/>
                <w:color w:val="auto"/>
                <w:szCs w:val="21"/>
              </w:rPr>
              <w:t>≤</w:t>
            </w:r>
            <w:r>
              <w:rPr>
                <w:rFonts w:hint="eastAsia" w:ascii="Arial" w:hAnsi="Arial" w:cs="Arial"/>
                <w:color w:val="auto"/>
                <w:szCs w:val="21"/>
                <w:lang w:val="en-US" w:eastAsia="zh-CN"/>
              </w:rPr>
              <w:t>20：1</w:t>
            </w:r>
          </w:p>
        </w:tc>
        <w:tc>
          <w:tcPr>
            <w:tcW w:w="1489"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default" w:eastAsia="宋体"/>
                <w:color w:val="auto"/>
                <w:szCs w:val="21"/>
                <w:lang w:val="en-US" w:eastAsia="zh-CN"/>
              </w:rPr>
            </w:pPr>
            <w:r>
              <w:rPr>
                <w:rFonts w:ascii="Arial" w:hAnsi="Arial" w:cs="Arial"/>
                <w:color w:val="auto"/>
                <w:szCs w:val="21"/>
              </w:rPr>
              <w:t>≥</w:t>
            </w:r>
            <w:r>
              <w:rPr>
                <w:rFonts w:hint="eastAsia" w:ascii="Arial" w:hAnsi="Arial" w:cs="Arial"/>
                <w:color w:val="auto"/>
                <w:szCs w:val="21"/>
                <w:lang w:val="en-US" w:eastAsia="zh-CN"/>
              </w:rPr>
              <w:t>22</w:t>
            </w:r>
          </w:p>
        </w:tc>
        <w:tc>
          <w:tcPr>
            <w:tcW w:w="1378"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r>
              <w:rPr>
                <w:rFonts w:ascii="Arial" w:hAnsi="Arial" w:cs="Arial"/>
                <w:color w:val="auto"/>
                <w:szCs w:val="21"/>
              </w:rPr>
              <w:t>≥</w:t>
            </w:r>
            <w:r>
              <w:rPr>
                <w:rFonts w:hint="eastAsia" w:ascii="Arial" w:hAnsi="Arial" w:cs="Arial"/>
                <w:color w:val="auto"/>
                <w:szCs w:val="21"/>
                <w:lang w:val="en-US" w:eastAsia="zh-CN"/>
              </w:rPr>
              <w:t>27.3</w:t>
            </w:r>
            <w:r>
              <w:rPr>
                <w:rFonts w:hint="eastAsia"/>
                <w:color w:val="auto"/>
                <w:szCs w:val="21"/>
              </w:rPr>
              <w:t>%</w:t>
            </w:r>
          </w:p>
        </w:tc>
        <w:tc>
          <w:tcPr>
            <w:tcW w:w="1395"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r>
              <w:rPr>
                <w:rFonts w:ascii="Arial" w:hAnsi="Arial" w:cs="Arial"/>
                <w:color w:val="auto"/>
                <w:szCs w:val="21"/>
              </w:rPr>
              <w:t>≥</w:t>
            </w:r>
            <w:r>
              <w:rPr>
                <w:rFonts w:hint="eastAsia" w:ascii="Arial" w:hAnsi="Arial" w:cs="Arial"/>
                <w:color w:val="auto"/>
                <w:szCs w:val="21"/>
                <w:lang w:val="en-US" w:eastAsia="zh-CN"/>
              </w:rPr>
              <w:t>63.6</w:t>
            </w:r>
            <w:r>
              <w:rPr>
                <w:rFonts w:hint="eastAsia"/>
                <w:color w:val="auto"/>
                <w:szCs w:val="21"/>
              </w:rPr>
              <w:t>%</w:t>
            </w:r>
          </w:p>
        </w:tc>
        <w:tc>
          <w:tcPr>
            <w:tcW w:w="925"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r>
              <w:rPr>
                <w:rFonts w:ascii="Arial" w:hAnsi="Arial" w:cs="Arial"/>
                <w:color w:val="auto"/>
                <w:szCs w:val="21"/>
              </w:rPr>
              <w:t>≥</w:t>
            </w:r>
            <w:r>
              <w:rPr>
                <w:rFonts w:hint="eastAsia"/>
                <w:color w:val="auto"/>
                <w:szCs w:val="21"/>
                <w:lang w:val="en-US" w:eastAsia="zh-CN"/>
              </w:rPr>
              <w:t>72.7</w:t>
            </w:r>
            <w:r>
              <w:rPr>
                <w:rFonts w:hint="eastAsia"/>
                <w:color w:val="auto"/>
                <w:szCs w:val="21"/>
              </w:rPr>
              <w:t>%</w:t>
            </w:r>
          </w:p>
        </w:tc>
        <w:tc>
          <w:tcPr>
            <w:tcW w:w="733" w:type="dxa"/>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color w:val="auto"/>
                <w:szCs w:val="21"/>
              </w:rPr>
            </w:pPr>
          </w:p>
        </w:tc>
      </w:tr>
    </w:tbl>
    <w:p>
      <w:pPr>
        <w:autoSpaceDE w:val="0"/>
        <w:autoSpaceDN w:val="0"/>
        <w:adjustRightInd w:val="0"/>
        <w:spacing w:before="93" w:beforeLines="30"/>
        <w:ind w:firstLine="420" w:firstLineChars="200"/>
        <w:jc w:val="left"/>
        <w:rPr>
          <w:rFonts w:ascii="楷体" w:hAnsi="楷体" w:eastAsia="楷体" w:cs="楷体"/>
          <w:color w:val="auto"/>
          <w:kern w:val="0"/>
          <w:szCs w:val="21"/>
        </w:rPr>
      </w:pPr>
      <w:r>
        <w:rPr>
          <w:rFonts w:hint="eastAsia" w:ascii="楷体" w:hAnsi="楷体" w:eastAsia="楷体" w:cs="楷体"/>
          <w:color w:val="auto"/>
          <w:kern w:val="0"/>
          <w:szCs w:val="21"/>
        </w:rPr>
        <w:t>（二）教学设施</w:t>
      </w:r>
    </w:p>
    <w:p>
      <w:pPr>
        <w:pStyle w:val="17"/>
        <w:shd w:val="clear" w:color="auto" w:fill="auto"/>
        <w:spacing w:line="360" w:lineRule="exact"/>
        <w:ind w:firstLine="420" w:firstLineChars="200"/>
        <w:jc w:val="both"/>
        <w:rPr>
          <w:rFonts w:ascii="宋体" w:hAnsi="宋体" w:eastAsia="宋体" w:cs="宋体"/>
          <w:color w:val="auto"/>
          <w:spacing w:val="0"/>
          <w:sz w:val="21"/>
          <w:szCs w:val="21"/>
        </w:rPr>
      </w:pPr>
      <w:r>
        <w:rPr>
          <w:rFonts w:hint="eastAsia" w:ascii="宋体" w:hAnsi="宋体" w:eastAsia="宋体" w:cs="宋体"/>
          <w:color w:val="auto"/>
          <w:spacing w:val="0"/>
          <w:sz w:val="21"/>
          <w:szCs w:val="21"/>
        </w:rPr>
        <w:t>1.教室要求</w:t>
      </w:r>
    </w:p>
    <w:p>
      <w:pPr>
        <w:autoSpaceDE w:val="0"/>
        <w:autoSpaceDN w:val="0"/>
        <w:adjustRightInd w:val="0"/>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具备多媒体教室、语音教室，电子</w:t>
      </w:r>
      <w:r>
        <w:rPr>
          <w:rFonts w:ascii="宋体" w:hAnsi="宋体" w:cs="宋体"/>
          <w:color w:val="auto"/>
          <w:kern w:val="0"/>
          <w:szCs w:val="21"/>
        </w:rPr>
        <w:t>CAD</w:t>
      </w:r>
      <w:r>
        <w:rPr>
          <w:rFonts w:hint="eastAsia" w:ascii="宋体" w:hAnsi="宋体" w:cs="宋体"/>
          <w:color w:val="auto"/>
          <w:kern w:val="0"/>
          <w:szCs w:val="21"/>
        </w:rPr>
        <w:t>、电气CAD、PLC实训、产品建模、</w:t>
      </w:r>
      <w:r>
        <w:rPr>
          <w:rFonts w:hint="eastAsia" w:ascii="宋体" w:hAnsi="宋体" w:cs="宋体"/>
          <w:color w:val="auto"/>
          <w:kern w:val="0"/>
          <w:szCs w:val="21"/>
          <w:lang w:eastAsia="zh-CN"/>
        </w:rPr>
        <w:t>NX</w:t>
      </w:r>
      <w:r>
        <w:rPr>
          <w:rFonts w:hint="eastAsia" w:ascii="宋体" w:hAnsi="宋体" w:cs="宋体"/>
          <w:color w:val="auto"/>
          <w:kern w:val="0"/>
          <w:szCs w:val="21"/>
        </w:rPr>
        <w:t>考证、产品制造虚拟等机房以满足本专业教学所需（具体见下表1</w:t>
      </w:r>
      <w:r>
        <w:rPr>
          <w:rFonts w:hint="eastAsia" w:ascii="宋体" w:hAnsi="宋体" w:cs="宋体"/>
          <w:color w:val="auto"/>
          <w:kern w:val="0"/>
          <w:szCs w:val="21"/>
          <w:lang w:val="en-US" w:eastAsia="zh-CN"/>
        </w:rPr>
        <w:t>2</w:t>
      </w:r>
      <w:r>
        <w:rPr>
          <w:rFonts w:hint="eastAsia" w:ascii="宋体" w:hAnsi="宋体" w:cs="宋体"/>
          <w:color w:val="auto"/>
          <w:kern w:val="0"/>
          <w:szCs w:val="21"/>
        </w:rPr>
        <w:t>、1</w:t>
      </w:r>
      <w:r>
        <w:rPr>
          <w:rFonts w:hint="eastAsia" w:ascii="宋体" w:hAnsi="宋体" w:cs="宋体"/>
          <w:color w:val="auto"/>
          <w:kern w:val="0"/>
          <w:szCs w:val="21"/>
          <w:lang w:val="en-US" w:eastAsia="zh-CN"/>
        </w:rPr>
        <w:t>3</w:t>
      </w:r>
      <w:r>
        <w:rPr>
          <w:rFonts w:hint="eastAsia" w:ascii="宋体" w:hAnsi="宋体" w:cs="宋体"/>
          <w:color w:val="auto"/>
          <w:kern w:val="0"/>
          <w:szCs w:val="21"/>
        </w:rPr>
        <w:t>）。</w:t>
      </w:r>
    </w:p>
    <w:p>
      <w:pPr>
        <w:pStyle w:val="17"/>
        <w:shd w:val="clear" w:color="auto" w:fill="auto"/>
        <w:spacing w:line="360" w:lineRule="exact"/>
        <w:ind w:firstLine="420" w:firstLineChars="200"/>
        <w:jc w:val="both"/>
        <w:rPr>
          <w:rFonts w:ascii="宋体" w:hAnsi="宋体" w:eastAsia="宋体" w:cs="宋体"/>
          <w:color w:val="auto"/>
          <w:spacing w:val="0"/>
          <w:sz w:val="21"/>
          <w:szCs w:val="21"/>
        </w:rPr>
      </w:pPr>
      <w:r>
        <w:rPr>
          <w:rFonts w:hint="eastAsia" w:ascii="宋体" w:hAnsi="宋体" w:eastAsia="宋体" w:cs="宋体"/>
          <w:color w:val="auto"/>
          <w:spacing w:val="0"/>
          <w:sz w:val="21"/>
          <w:szCs w:val="21"/>
        </w:rPr>
        <w:t>2.校内实训室要求</w:t>
      </w:r>
    </w:p>
    <w:p>
      <w:pPr>
        <w:spacing w:line="360" w:lineRule="auto"/>
        <w:jc w:val="center"/>
        <w:rPr>
          <w:rFonts w:ascii="宋体" w:hAnsi="宋体" w:cs="宋体"/>
          <w:b/>
          <w:color w:val="auto"/>
          <w:kern w:val="1"/>
          <w:sz w:val="18"/>
          <w:szCs w:val="18"/>
        </w:rPr>
      </w:pPr>
      <w:r>
        <w:rPr>
          <w:rFonts w:hint="eastAsia" w:ascii="楷体" w:hAnsi="楷体" w:eastAsia="楷体" w:cs="楷体"/>
          <w:b/>
          <w:bCs/>
          <w:color w:val="auto"/>
          <w:kern w:val="0"/>
          <w:szCs w:val="21"/>
          <w:lang w:val="en-US" w:eastAsia="zh-CN"/>
        </w:rPr>
        <w:t>表</w:t>
      </w:r>
      <w:r>
        <w:rPr>
          <w:rFonts w:hint="eastAsia" w:ascii="楷体" w:hAnsi="楷体" w:eastAsia="楷体" w:cs="楷体"/>
          <w:b/>
          <w:bCs/>
          <w:color w:val="auto"/>
          <w:kern w:val="0"/>
          <w:szCs w:val="21"/>
        </w:rPr>
        <w:t>1</w:t>
      </w:r>
      <w:r>
        <w:rPr>
          <w:rFonts w:hint="eastAsia" w:ascii="楷体" w:hAnsi="楷体" w:eastAsia="楷体" w:cs="楷体"/>
          <w:b/>
          <w:bCs/>
          <w:color w:val="auto"/>
          <w:kern w:val="0"/>
          <w:szCs w:val="21"/>
          <w:lang w:val="en-US" w:eastAsia="zh-CN"/>
        </w:rPr>
        <w:t>2</w:t>
      </w:r>
      <w:r>
        <w:rPr>
          <w:rFonts w:ascii="楷体" w:hAnsi="楷体" w:eastAsia="楷体" w:cs="楷体"/>
          <w:b/>
          <w:bCs/>
          <w:color w:val="auto"/>
          <w:kern w:val="0"/>
          <w:szCs w:val="21"/>
        </w:rPr>
        <w:t>-1 专业群校内主要</w:t>
      </w:r>
      <w:r>
        <w:rPr>
          <w:rFonts w:hint="eastAsia" w:ascii="楷体" w:hAnsi="楷体" w:eastAsia="楷体" w:cs="楷体"/>
          <w:b/>
          <w:bCs/>
          <w:color w:val="auto"/>
          <w:kern w:val="0"/>
          <w:szCs w:val="21"/>
        </w:rPr>
        <w:t>实训基地</w:t>
      </w:r>
    </w:p>
    <w:tbl>
      <w:tblPr>
        <w:tblStyle w:val="12"/>
        <w:tblW w:w="928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6"/>
        <w:gridCol w:w="4725"/>
        <w:gridCol w:w="1056"/>
        <w:gridCol w:w="26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886" w:type="dxa"/>
            <w:tcBorders>
              <w:tl2br w:val="nil"/>
              <w:tr2bl w:val="nil"/>
            </w:tcBorders>
            <w:shd w:val="clear" w:color="auto" w:fill="FFFFFF"/>
            <w:vAlign w:val="center"/>
          </w:tcPr>
          <w:p>
            <w:pPr>
              <w:jc w:val="center"/>
              <w:rPr>
                <w:rFonts w:ascii="宋体" w:hAnsi="宋体" w:cs="宋体"/>
                <w:b/>
                <w:color w:val="000000"/>
                <w:kern w:val="1"/>
                <w:szCs w:val="21"/>
              </w:rPr>
            </w:pPr>
            <w:r>
              <w:rPr>
                <w:rFonts w:hint="eastAsia" w:ascii="宋体" w:hAnsi="宋体" w:cs="宋体"/>
                <w:b/>
                <w:color w:val="000000"/>
                <w:kern w:val="1"/>
                <w:szCs w:val="21"/>
              </w:rPr>
              <w:t>序号</w:t>
            </w:r>
          </w:p>
        </w:tc>
        <w:tc>
          <w:tcPr>
            <w:tcW w:w="4725" w:type="dxa"/>
            <w:tcBorders>
              <w:tl2br w:val="nil"/>
              <w:tr2bl w:val="nil"/>
            </w:tcBorders>
            <w:shd w:val="clear" w:color="auto" w:fill="FFFFFF"/>
            <w:vAlign w:val="center"/>
          </w:tcPr>
          <w:p>
            <w:pPr>
              <w:jc w:val="center"/>
              <w:rPr>
                <w:rFonts w:ascii="宋体" w:hAnsi="宋体" w:cs="宋体"/>
                <w:b/>
                <w:color w:val="000000"/>
                <w:kern w:val="1"/>
                <w:szCs w:val="21"/>
              </w:rPr>
            </w:pPr>
            <w:r>
              <w:rPr>
                <w:rFonts w:hint="eastAsia" w:ascii="宋体" w:hAnsi="宋体" w:cs="宋体"/>
                <w:b/>
                <w:color w:val="000000"/>
                <w:kern w:val="1"/>
                <w:szCs w:val="21"/>
              </w:rPr>
              <w:t>基地名称</w:t>
            </w:r>
          </w:p>
        </w:tc>
        <w:tc>
          <w:tcPr>
            <w:tcW w:w="1056" w:type="dxa"/>
            <w:tcBorders>
              <w:tl2br w:val="nil"/>
              <w:tr2bl w:val="nil"/>
            </w:tcBorders>
            <w:shd w:val="clear" w:color="auto" w:fill="FFFFFF"/>
            <w:vAlign w:val="center"/>
          </w:tcPr>
          <w:p>
            <w:pPr>
              <w:jc w:val="center"/>
              <w:rPr>
                <w:rFonts w:ascii="宋体" w:hAnsi="宋体" w:cs="宋体"/>
                <w:b/>
                <w:color w:val="000000"/>
                <w:kern w:val="1"/>
                <w:szCs w:val="21"/>
              </w:rPr>
            </w:pPr>
            <w:r>
              <w:rPr>
                <w:rFonts w:hint="eastAsia" w:ascii="宋体" w:hAnsi="宋体" w:cs="宋体"/>
                <w:b/>
                <w:color w:val="000000"/>
                <w:kern w:val="1"/>
                <w:szCs w:val="21"/>
              </w:rPr>
              <w:t>级别</w:t>
            </w:r>
          </w:p>
        </w:tc>
        <w:tc>
          <w:tcPr>
            <w:tcW w:w="2622" w:type="dxa"/>
            <w:tcBorders>
              <w:tl2br w:val="nil"/>
              <w:tr2bl w:val="nil"/>
            </w:tcBorders>
            <w:shd w:val="clear" w:color="auto" w:fill="FFFFFF"/>
            <w:vAlign w:val="center"/>
          </w:tcPr>
          <w:p>
            <w:pPr>
              <w:jc w:val="center"/>
              <w:rPr>
                <w:rFonts w:ascii="宋体" w:hAnsi="宋体" w:cs="宋体"/>
                <w:b/>
                <w:color w:val="000000"/>
                <w:kern w:val="1"/>
                <w:szCs w:val="21"/>
              </w:rPr>
            </w:pPr>
            <w:r>
              <w:rPr>
                <w:rFonts w:hint="eastAsia" w:ascii="宋体" w:hAnsi="宋体" w:cs="宋体"/>
                <w:b/>
                <w:color w:val="000000"/>
                <w:kern w:val="1"/>
                <w:szCs w:val="21"/>
              </w:rPr>
              <w:t>服务专业群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86" w:type="dxa"/>
            <w:tcBorders>
              <w:tl2br w:val="nil"/>
              <w:tr2bl w:val="nil"/>
            </w:tcBorders>
            <w:shd w:val="clear" w:color="auto" w:fill="FFFFFF"/>
            <w:vAlign w:val="center"/>
          </w:tcPr>
          <w:p>
            <w:pPr>
              <w:jc w:val="center"/>
              <w:rPr>
                <w:rFonts w:ascii="宋体" w:hAnsi="宋体" w:cs="宋体"/>
                <w:bCs/>
                <w:color w:val="000000"/>
                <w:kern w:val="1"/>
                <w:szCs w:val="21"/>
              </w:rPr>
            </w:pPr>
            <w:r>
              <w:rPr>
                <w:rFonts w:hint="eastAsia" w:ascii="宋体" w:hAnsi="宋体" w:cs="宋体"/>
                <w:bCs/>
                <w:color w:val="000000"/>
                <w:kern w:val="1"/>
                <w:szCs w:val="21"/>
              </w:rPr>
              <w:t>1</w:t>
            </w:r>
          </w:p>
        </w:tc>
        <w:tc>
          <w:tcPr>
            <w:tcW w:w="4725"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lang w:val="zh-CN"/>
              </w:rPr>
              <w:t>中央财政支持现代模具实训基地</w:t>
            </w:r>
          </w:p>
        </w:tc>
        <w:tc>
          <w:tcPr>
            <w:tcW w:w="1056"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rPr>
              <w:t>国家级</w:t>
            </w:r>
          </w:p>
        </w:tc>
        <w:tc>
          <w:tcPr>
            <w:tcW w:w="2622"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rPr>
              <w:t>智能制造群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86" w:type="dxa"/>
            <w:tcBorders>
              <w:tl2br w:val="nil"/>
              <w:tr2bl w:val="nil"/>
            </w:tcBorders>
            <w:shd w:val="clear" w:color="auto" w:fill="FFFFFF"/>
            <w:vAlign w:val="center"/>
          </w:tcPr>
          <w:p>
            <w:pPr>
              <w:jc w:val="center"/>
              <w:rPr>
                <w:rFonts w:ascii="宋体" w:hAnsi="宋体" w:cs="宋体"/>
                <w:bCs/>
                <w:color w:val="000000"/>
                <w:kern w:val="1"/>
                <w:szCs w:val="21"/>
              </w:rPr>
            </w:pPr>
            <w:r>
              <w:rPr>
                <w:rFonts w:hint="eastAsia" w:ascii="宋体" w:hAnsi="宋体" w:cs="宋体"/>
                <w:bCs/>
                <w:color w:val="000000"/>
                <w:kern w:val="1"/>
                <w:szCs w:val="21"/>
              </w:rPr>
              <w:t>2</w:t>
            </w:r>
          </w:p>
        </w:tc>
        <w:tc>
          <w:tcPr>
            <w:tcW w:w="4725"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lang w:val="zh-CN"/>
              </w:rPr>
              <w:t>全国机械行业职业教育师资培训基地</w:t>
            </w:r>
          </w:p>
        </w:tc>
        <w:tc>
          <w:tcPr>
            <w:tcW w:w="1056"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rPr>
              <w:t>国家级</w:t>
            </w:r>
          </w:p>
        </w:tc>
        <w:tc>
          <w:tcPr>
            <w:tcW w:w="2622"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rPr>
              <w:t>智能制造群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86" w:type="dxa"/>
            <w:tcBorders>
              <w:tl2br w:val="nil"/>
              <w:tr2bl w:val="nil"/>
            </w:tcBorders>
            <w:shd w:val="clear" w:color="auto" w:fill="FFFFFF"/>
            <w:vAlign w:val="center"/>
          </w:tcPr>
          <w:p>
            <w:pPr>
              <w:jc w:val="center"/>
              <w:rPr>
                <w:rFonts w:ascii="宋体" w:hAnsi="宋体" w:cs="宋体"/>
                <w:bCs/>
                <w:color w:val="000000"/>
                <w:kern w:val="1"/>
                <w:szCs w:val="21"/>
              </w:rPr>
            </w:pPr>
            <w:r>
              <w:rPr>
                <w:rFonts w:hint="eastAsia" w:ascii="宋体" w:hAnsi="宋体" w:cs="宋体"/>
                <w:bCs/>
                <w:color w:val="000000"/>
                <w:kern w:val="1"/>
                <w:szCs w:val="21"/>
              </w:rPr>
              <w:t>3</w:t>
            </w:r>
          </w:p>
        </w:tc>
        <w:tc>
          <w:tcPr>
            <w:tcW w:w="4725"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lang w:val="zh-CN"/>
              </w:rPr>
              <w:t>全国机械行业先进制造技术促进与服务基地</w:t>
            </w:r>
          </w:p>
        </w:tc>
        <w:tc>
          <w:tcPr>
            <w:tcW w:w="1056"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rPr>
              <w:t>国家级</w:t>
            </w:r>
          </w:p>
        </w:tc>
        <w:tc>
          <w:tcPr>
            <w:tcW w:w="2622"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rPr>
              <w:t>智能制造群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86" w:type="dxa"/>
            <w:tcBorders>
              <w:tl2br w:val="nil"/>
              <w:tr2bl w:val="nil"/>
            </w:tcBorders>
            <w:shd w:val="clear" w:color="auto" w:fill="FFFFFF"/>
            <w:vAlign w:val="center"/>
          </w:tcPr>
          <w:p>
            <w:pPr>
              <w:jc w:val="center"/>
              <w:rPr>
                <w:rFonts w:ascii="宋体" w:hAnsi="宋体" w:cs="宋体"/>
                <w:bCs/>
                <w:color w:val="000000"/>
                <w:kern w:val="1"/>
                <w:szCs w:val="21"/>
              </w:rPr>
            </w:pPr>
            <w:r>
              <w:rPr>
                <w:rFonts w:hint="eastAsia" w:ascii="宋体" w:hAnsi="宋体" w:cs="宋体"/>
                <w:bCs/>
                <w:color w:val="000000"/>
                <w:kern w:val="1"/>
                <w:szCs w:val="21"/>
              </w:rPr>
              <w:t>4</w:t>
            </w:r>
          </w:p>
        </w:tc>
        <w:tc>
          <w:tcPr>
            <w:tcW w:w="4725"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lang w:val="zh-CN"/>
              </w:rPr>
              <w:t>国家发改委大江东智能制造实训基地</w:t>
            </w:r>
          </w:p>
        </w:tc>
        <w:tc>
          <w:tcPr>
            <w:tcW w:w="1056"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rPr>
              <w:t>国家级</w:t>
            </w:r>
          </w:p>
        </w:tc>
        <w:tc>
          <w:tcPr>
            <w:tcW w:w="2622"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rPr>
              <w:t>智能制造群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86" w:type="dxa"/>
            <w:tcBorders>
              <w:tl2br w:val="nil"/>
              <w:tr2bl w:val="nil"/>
            </w:tcBorders>
            <w:shd w:val="clear" w:color="auto" w:fill="FFFFFF"/>
            <w:vAlign w:val="center"/>
          </w:tcPr>
          <w:p>
            <w:pPr>
              <w:jc w:val="center"/>
              <w:rPr>
                <w:rFonts w:ascii="宋体" w:hAnsi="宋体" w:cs="宋体"/>
                <w:bCs/>
                <w:color w:val="000000"/>
                <w:kern w:val="1"/>
                <w:szCs w:val="21"/>
              </w:rPr>
            </w:pPr>
            <w:r>
              <w:rPr>
                <w:rFonts w:hint="eastAsia" w:ascii="宋体" w:hAnsi="宋体" w:cs="宋体"/>
                <w:bCs/>
                <w:color w:val="000000"/>
                <w:kern w:val="1"/>
                <w:szCs w:val="21"/>
              </w:rPr>
              <w:t>5</w:t>
            </w:r>
          </w:p>
        </w:tc>
        <w:tc>
          <w:tcPr>
            <w:tcW w:w="4725"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lang w:val="zh-CN"/>
              </w:rPr>
              <w:t>浙江省智能制造示范性基地</w:t>
            </w:r>
          </w:p>
        </w:tc>
        <w:tc>
          <w:tcPr>
            <w:tcW w:w="1056"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rPr>
              <w:t>省级</w:t>
            </w:r>
          </w:p>
        </w:tc>
        <w:tc>
          <w:tcPr>
            <w:tcW w:w="2622"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rPr>
              <w:t>智能制造群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86" w:type="dxa"/>
            <w:tcBorders>
              <w:tl2br w:val="nil"/>
              <w:tr2bl w:val="nil"/>
            </w:tcBorders>
            <w:shd w:val="clear" w:color="auto" w:fill="FFFFFF"/>
            <w:vAlign w:val="center"/>
          </w:tcPr>
          <w:p>
            <w:pPr>
              <w:jc w:val="center"/>
              <w:rPr>
                <w:rFonts w:ascii="宋体" w:hAnsi="宋体" w:cs="宋体"/>
                <w:bCs/>
                <w:color w:val="000000"/>
                <w:kern w:val="1"/>
                <w:szCs w:val="21"/>
              </w:rPr>
            </w:pPr>
            <w:r>
              <w:rPr>
                <w:rFonts w:hint="eastAsia" w:ascii="宋体" w:hAnsi="宋体" w:cs="宋体"/>
                <w:bCs/>
                <w:color w:val="000000"/>
                <w:kern w:val="1"/>
                <w:szCs w:val="21"/>
              </w:rPr>
              <w:t>6</w:t>
            </w:r>
          </w:p>
        </w:tc>
        <w:tc>
          <w:tcPr>
            <w:tcW w:w="4725"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lang w:val="zh-CN"/>
              </w:rPr>
              <w:t>浙江省产教融合示范性基地</w:t>
            </w:r>
          </w:p>
        </w:tc>
        <w:tc>
          <w:tcPr>
            <w:tcW w:w="1056"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rPr>
              <w:t>省级</w:t>
            </w:r>
          </w:p>
        </w:tc>
        <w:tc>
          <w:tcPr>
            <w:tcW w:w="2622"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rPr>
              <w:t>智能制造群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86" w:type="dxa"/>
            <w:tcBorders>
              <w:tl2br w:val="nil"/>
              <w:tr2bl w:val="nil"/>
            </w:tcBorders>
            <w:shd w:val="clear" w:color="auto" w:fill="FFFFFF"/>
            <w:vAlign w:val="center"/>
          </w:tcPr>
          <w:p>
            <w:pPr>
              <w:jc w:val="center"/>
              <w:rPr>
                <w:rFonts w:ascii="宋体" w:hAnsi="宋体" w:cs="宋体"/>
                <w:bCs/>
                <w:color w:val="000000"/>
                <w:kern w:val="1"/>
                <w:szCs w:val="21"/>
              </w:rPr>
            </w:pPr>
            <w:r>
              <w:rPr>
                <w:rFonts w:hint="eastAsia" w:ascii="宋体" w:hAnsi="宋体" w:cs="宋体"/>
                <w:bCs/>
                <w:color w:val="000000"/>
                <w:kern w:val="1"/>
                <w:szCs w:val="21"/>
              </w:rPr>
              <w:t>7</w:t>
            </w:r>
          </w:p>
        </w:tc>
        <w:tc>
          <w:tcPr>
            <w:tcW w:w="4725"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lang w:val="zh-CN"/>
              </w:rPr>
              <w:t>浙江省师资培训基地</w:t>
            </w:r>
          </w:p>
        </w:tc>
        <w:tc>
          <w:tcPr>
            <w:tcW w:w="1056"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rPr>
              <w:t>省级</w:t>
            </w:r>
          </w:p>
        </w:tc>
        <w:tc>
          <w:tcPr>
            <w:tcW w:w="2622"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rPr>
              <w:t>智能制造群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86" w:type="dxa"/>
            <w:tcBorders>
              <w:tl2br w:val="nil"/>
              <w:tr2bl w:val="nil"/>
            </w:tcBorders>
            <w:shd w:val="clear" w:color="auto" w:fill="FFFFFF"/>
            <w:vAlign w:val="center"/>
          </w:tcPr>
          <w:p>
            <w:pPr>
              <w:jc w:val="center"/>
              <w:rPr>
                <w:rFonts w:hint="eastAsia" w:ascii="宋体" w:hAnsi="宋体" w:eastAsia="宋体" w:cs="宋体"/>
                <w:bCs/>
                <w:color w:val="000000"/>
                <w:kern w:val="1"/>
                <w:szCs w:val="21"/>
                <w:lang w:val="en-US" w:eastAsia="zh-CN"/>
              </w:rPr>
            </w:pPr>
            <w:r>
              <w:rPr>
                <w:rFonts w:hint="eastAsia" w:ascii="宋体" w:hAnsi="宋体" w:cs="宋体"/>
                <w:bCs/>
                <w:color w:val="000000"/>
                <w:kern w:val="1"/>
                <w:szCs w:val="21"/>
                <w:lang w:val="en-US" w:eastAsia="zh-CN"/>
              </w:rPr>
              <w:t>8</w:t>
            </w:r>
          </w:p>
        </w:tc>
        <w:tc>
          <w:tcPr>
            <w:tcW w:w="4725" w:type="dxa"/>
            <w:tcBorders>
              <w:tl2br w:val="nil"/>
              <w:tr2bl w:val="nil"/>
            </w:tcBorders>
            <w:shd w:val="clear" w:color="auto" w:fill="FFFFFF"/>
            <w:vAlign w:val="center"/>
          </w:tcPr>
          <w:p>
            <w:pPr>
              <w:jc w:val="center"/>
              <w:rPr>
                <w:rFonts w:hint="eastAsia" w:ascii="宋体" w:hAnsi="宋体" w:cs="宋体"/>
                <w:bCs/>
                <w:color w:val="000000"/>
                <w:kern w:val="1"/>
                <w:szCs w:val="21"/>
                <w:lang w:val="zh-CN"/>
              </w:rPr>
            </w:pPr>
            <w:r>
              <w:rPr>
                <w:rFonts w:hint="eastAsia" w:ascii="宋体" w:hAnsi="宋体" w:cs="宋体"/>
                <w:bCs/>
                <w:color w:val="000000"/>
                <w:kern w:val="1"/>
                <w:szCs w:val="21"/>
              </w:rPr>
              <w:t>浙江省汽车模具及零部件技术应用协同创新中心</w:t>
            </w:r>
          </w:p>
        </w:tc>
        <w:tc>
          <w:tcPr>
            <w:tcW w:w="1056"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rPr>
              <w:t>省级</w:t>
            </w:r>
          </w:p>
        </w:tc>
        <w:tc>
          <w:tcPr>
            <w:tcW w:w="2622"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rPr>
              <w:t>智能制造群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86" w:type="dxa"/>
            <w:tcBorders>
              <w:tl2br w:val="nil"/>
              <w:tr2bl w:val="nil"/>
            </w:tcBorders>
            <w:shd w:val="clear" w:color="auto" w:fill="FFFFFF"/>
            <w:vAlign w:val="center"/>
          </w:tcPr>
          <w:p>
            <w:pPr>
              <w:jc w:val="center"/>
              <w:rPr>
                <w:rFonts w:hint="eastAsia" w:ascii="宋体" w:hAnsi="宋体" w:eastAsia="宋体" w:cs="宋体"/>
                <w:bCs/>
                <w:color w:val="000000"/>
                <w:kern w:val="1"/>
                <w:szCs w:val="21"/>
                <w:lang w:val="en-US" w:eastAsia="zh-CN"/>
              </w:rPr>
            </w:pPr>
            <w:r>
              <w:rPr>
                <w:rFonts w:hint="eastAsia" w:ascii="宋体" w:hAnsi="宋体" w:cs="宋体"/>
                <w:bCs/>
                <w:color w:val="000000"/>
                <w:kern w:val="1"/>
                <w:szCs w:val="21"/>
                <w:lang w:val="en-US" w:eastAsia="zh-CN"/>
              </w:rPr>
              <w:t>9</w:t>
            </w:r>
          </w:p>
        </w:tc>
        <w:tc>
          <w:tcPr>
            <w:tcW w:w="4725" w:type="dxa"/>
            <w:tcBorders>
              <w:tl2br w:val="nil"/>
              <w:tr2bl w:val="nil"/>
            </w:tcBorders>
            <w:shd w:val="clear" w:color="auto" w:fill="FFFFFF"/>
            <w:vAlign w:val="center"/>
          </w:tcPr>
          <w:p>
            <w:pPr>
              <w:jc w:val="center"/>
              <w:rPr>
                <w:rFonts w:hint="default" w:ascii="宋体" w:hAnsi="宋体" w:cs="宋体"/>
                <w:bCs/>
                <w:color w:val="000000"/>
                <w:kern w:val="1"/>
                <w:szCs w:val="21"/>
                <w:lang w:val="en-US" w:eastAsia="zh-CN"/>
              </w:rPr>
            </w:pPr>
            <w:r>
              <w:rPr>
                <w:rFonts w:hint="eastAsia" w:ascii="宋体" w:hAnsi="宋体" w:cs="宋体"/>
                <w:bCs/>
                <w:color w:val="000000"/>
                <w:kern w:val="1"/>
                <w:szCs w:val="21"/>
                <w:lang w:val="en-US" w:eastAsia="zh-CN"/>
              </w:rPr>
              <w:t>浙江省职业教育示范性虚拟仿真实训基地</w:t>
            </w:r>
          </w:p>
        </w:tc>
        <w:tc>
          <w:tcPr>
            <w:tcW w:w="1056"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rPr>
              <w:t>省级</w:t>
            </w:r>
          </w:p>
        </w:tc>
        <w:tc>
          <w:tcPr>
            <w:tcW w:w="2622"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rPr>
              <w:t>智能制造群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86" w:type="dxa"/>
            <w:tcBorders>
              <w:tl2br w:val="nil"/>
              <w:tr2bl w:val="nil"/>
            </w:tcBorders>
            <w:shd w:val="clear" w:color="auto" w:fill="FFFFFF"/>
            <w:vAlign w:val="center"/>
          </w:tcPr>
          <w:p>
            <w:pPr>
              <w:jc w:val="center"/>
              <w:rPr>
                <w:rFonts w:hint="default" w:ascii="宋体" w:hAnsi="宋体" w:eastAsia="宋体" w:cs="宋体"/>
                <w:bCs/>
                <w:color w:val="000000"/>
                <w:kern w:val="1"/>
                <w:szCs w:val="21"/>
                <w:lang w:val="en-US" w:eastAsia="zh-CN"/>
              </w:rPr>
            </w:pPr>
            <w:r>
              <w:rPr>
                <w:rFonts w:hint="eastAsia" w:ascii="宋体" w:hAnsi="宋体" w:cs="宋体"/>
                <w:bCs/>
                <w:color w:val="000000"/>
                <w:kern w:val="1"/>
                <w:szCs w:val="21"/>
                <w:lang w:val="en-US" w:eastAsia="zh-CN"/>
              </w:rPr>
              <w:t>10</w:t>
            </w:r>
          </w:p>
        </w:tc>
        <w:tc>
          <w:tcPr>
            <w:tcW w:w="4725" w:type="dxa"/>
            <w:tcBorders>
              <w:tl2br w:val="nil"/>
              <w:tr2bl w:val="nil"/>
            </w:tcBorders>
            <w:shd w:val="clear" w:color="auto" w:fill="FFFFFF"/>
            <w:vAlign w:val="center"/>
          </w:tcPr>
          <w:p>
            <w:pPr>
              <w:jc w:val="center"/>
              <w:rPr>
                <w:rFonts w:hint="eastAsia" w:ascii="宋体" w:hAnsi="宋体" w:cs="宋体"/>
                <w:bCs/>
                <w:color w:val="000000"/>
                <w:kern w:val="1"/>
                <w:szCs w:val="21"/>
                <w:lang w:val="zh-CN"/>
              </w:rPr>
            </w:pPr>
            <w:r>
              <w:rPr>
                <w:rFonts w:hint="eastAsia" w:ascii="宋体" w:hAnsi="宋体" w:cs="宋体"/>
                <w:bCs/>
                <w:color w:val="000000"/>
                <w:kern w:val="1"/>
                <w:szCs w:val="21"/>
              </w:rPr>
              <w:t>中德智能制造学院</w:t>
            </w:r>
          </w:p>
        </w:tc>
        <w:tc>
          <w:tcPr>
            <w:tcW w:w="1056"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rPr>
              <w:t>杭科院</w:t>
            </w:r>
          </w:p>
        </w:tc>
        <w:tc>
          <w:tcPr>
            <w:tcW w:w="2622"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rPr>
              <w:t>智能制造群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86" w:type="dxa"/>
            <w:tcBorders>
              <w:tl2br w:val="nil"/>
              <w:tr2bl w:val="nil"/>
            </w:tcBorders>
            <w:shd w:val="clear" w:color="auto" w:fill="FFFFFF"/>
            <w:vAlign w:val="center"/>
          </w:tcPr>
          <w:p>
            <w:pPr>
              <w:jc w:val="center"/>
              <w:rPr>
                <w:rFonts w:hint="default" w:ascii="宋体" w:hAnsi="宋体" w:eastAsia="宋体" w:cs="宋体"/>
                <w:bCs/>
                <w:color w:val="000000"/>
                <w:kern w:val="1"/>
                <w:szCs w:val="21"/>
                <w:lang w:val="en-US" w:eastAsia="zh-CN"/>
              </w:rPr>
            </w:pPr>
            <w:r>
              <w:rPr>
                <w:rFonts w:hint="eastAsia" w:ascii="宋体" w:hAnsi="宋体" w:cs="宋体"/>
                <w:bCs/>
                <w:color w:val="000000"/>
                <w:kern w:val="1"/>
                <w:szCs w:val="21"/>
                <w:lang w:val="en-US" w:eastAsia="zh-CN"/>
              </w:rPr>
              <w:t>11</w:t>
            </w:r>
          </w:p>
        </w:tc>
        <w:tc>
          <w:tcPr>
            <w:tcW w:w="4725"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rPr>
              <w:t>KUKA机器人培训中心</w:t>
            </w:r>
          </w:p>
        </w:tc>
        <w:tc>
          <w:tcPr>
            <w:tcW w:w="1056"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rPr>
              <w:t>杭科院</w:t>
            </w:r>
          </w:p>
        </w:tc>
        <w:tc>
          <w:tcPr>
            <w:tcW w:w="2622" w:type="dxa"/>
            <w:tcBorders>
              <w:tl2br w:val="nil"/>
              <w:tr2bl w:val="nil"/>
            </w:tcBorders>
            <w:shd w:val="clear" w:color="auto" w:fill="FFFFFF"/>
            <w:vAlign w:val="center"/>
          </w:tcPr>
          <w:p>
            <w:pPr>
              <w:jc w:val="center"/>
              <w:rPr>
                <w:rFonts w:hint="eastAsia" w:ascii="宋体" w:hAnsi="宋体" w:cs="宋体"/>
                <w:bCs/>
                <w:color w:val="000000"/>
                <w:kern w:val="1"/>
                <w:szCs w:val="21"/>
              </w:rPr>
            </w:pPr>
            <w:r>
              <w:rPr>
                <w:rFonts w:hint="eastAsia" w:ascii="宋体" w:hAnsi="宋体" w:cs="宋体"/>
                <w:bCs/>
                <w:color w:val="000000"/>
                <w:kern w:val="1"/>
                <w:szCs w:val="21"/>
              </w:rPr>
              <w:t>智能制造群</w:t>
            </w:r>
          </w:p>
        </w:tc>
      </w:tr>
    </w:tbl>
    <w:p>
      <w:pPr>
        <w:spacing w:line="360" w:lineRule="auto"/>
        <w:jc w:val="center"/>
        <w:rPr>
          <w:rFonts w:ascii="楷体" w:hAnsi="楷体" w:eastAsia="楷体" w:cs="楷体"/>
          <w:b/>
          <w:bCs/>
          <w:color w:val="auto"/>
          <w:kern w:val="0"/>
          <w:szCs w:val="21"/>
        </w:rPr>
      </w:pPr>
      <w:r>
        <w:rPr>
          <w:rFonts w:hint="eastAsia" w:ascii="楷体" w:hAnsi="楷体" w:eastAsia="楷体" w:cs="楷体"/>
          <w:b/>
          <w:bCs/>
          <w:color w:val="auto"/>
          <w:kern w:val="0"/>
          <w:szCs w:val="21"/>
        </w:rPr>
        <w:t>表1</w:t>
      </w:r>
      <w:r>
        <w:rPr>
          <w:rFonts w:hint="eastAsia" w:ascii="楷体" w:hAnsi="楷体" w:eastAsia="楷体" w:cs="楷体"/>
          <w:b/>
          <w:bCs/>
          <w:color w:val="auto"/>
          <w:kern w:val="0"/>
          <w:szCs w:val="21"/>
          <w:lang w:val="en-US" w:eastAsia="zh-CN"/>
        </w:rPr>
        <w:t>2</w:t>
      </w:r>
      <w:r>
        <w:rPr>
          <w:rFonts w:hint="eastAsia" w:ascii="楷体" w:hAnsi="楷体" w:eastAsia="楷体" w:cs="楷体"/>
          <w:b/>
          <w:bCs/>
          <w:color w:val="auto"/>
          <w:kern w:val="0"/>
          <w:szCs w:val="21"/>
        </w:rPr>
        <w:t>-2 专业群内各专业校内主要共享的实验实训室</w:t>
      </w:r>
    </w:p>
    <w:tbl>
      <w:tblPr>
        <w:tblStyle w:val="11"/>
        <w:tblW w:w="93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2"/>
        <w:gridCol w:w="1357"/>
        <w:gridCol w:w="3286"/>
        <w:gridCol w:w="2898"/>
        <w:gridCol w:w="808"/>
        <w:gridCol w:w="4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blHeader/>
          <w:jc w:val="center"/>
        </w:trPr>
        <w:tc>
          <w:tcPr>
            <w:tcW w:w="482" w:type="dxa"/>
            <w:vMerge w:val="restart"/>
            <w:shd w:val="clear" w:color="auto" w:fill="FFFFFF"/>
            <w:vAlign w:val="center"/>
          </w:tcPr>
          <w:p>
            <w:pPr>
              <w:jc w:val="center"/>
              <w:rPr>
                <w:b/>
                <w:color w:val="000000"/>
                <w:kern w:val="1"/>
                <w:sz w:val="18"/>
                <w:szCs w:val="18"/>
              </w:rPr>
            </w:pPr>
            <w:r>
              <w:rPr>
                <w:rFonts w:hint="eastAsia" w:cs="宋体"/>
                <w:b/>
                <w:color w:val="000000"/>
                <w:kern w:val="1"/>
                <w:sz w:val="18"/>
                <w:szCs w:val="18"/>
                <w:lang w:bidi="ar"/>
              </w:rPr>
              <w:t>序号</w:t>
            </w:r>
          </w:p>
        </w:tc>
        <w:tc>
          <w:tcPr>
            <w:tcW w:w="1357" w:type="dxa"/>
            <w:vMerge w:val="restart"/>
            <w:shd w:val="clear" w:color="auto" w:fill="FFFFFF"/>
            <w:vAlign w:val="center"/>
          </w:tcPr>
          <w:p>
            <w:pPr>
              <w:jc w:val="center"/>
              <w:rPr>
                <w:b/>
                <w:color w:val="000000"/>
                <w:kern w:val="1"/>
                <w:sz w:val="18"/>
                <w:szCs w:val="18"/>
              </w:rPr>
            </w:pPr>
            <w:r>
              <w:rPr>
                <w:rFonts w:hint="eastAsia" w:cs="宋体"/>
                <w:b/>
                <w:color w:val="000000"/>
                <w:kern w:val="1"/>
                <w:sz w:val="18"/>
                <w:szCs w:val="18"/>
                <w:lang w:bidi="ar"/>
              </w:rPr>
              <w:t>实训室名称</w:t>
            </w:r>
          </w:p>
        </w:tc>
        <w:tc>
          <w:tcPr>
            <w:tcW w:w="3286" w:type="dxa"/>
            <w:vMerge w:val="restart"/>
            <w:shd w:val="clear" w:color="auto" w:fill="FFFFFF"/>
            <w:vAlign w:val="center"/>
          </w:tcPr>
          <w:p>
            <w:pPr>
              <w:jc w:val="center"/>
              <w:rPr>
                <w:b/>
                <w:color w:val="000000"/>
                <w:kern w:val="1"/>
                <w:sz w:val="18"/>
                <w:szCs w:val="18"/>
              </w:rPr>
            </w:pPr>
            <w:r>
              <w:rPr>
                <w:rFonts w:hint="eastAsia" w:cs="宋体"/>
                <w:b/>
                <w:color w:val="000000"/>
                <w:kern w:val="1"/>
                <w:sz w:val="18"/>
                <w:szCs w:val="18"/>
                <w:lang w:bidi="ar"/>
              </w:rPr>
              <w:t>主要开设实训项目</w:t>
            </w:r>
          </w:p>
        </w:tc>
        <w:tc>
          <w:tcPr>
            <w:tcW w:w="3706" w:type="dxa"/>
            <w:gridSpan w:val="2"/>
            <w:shd w:val="clear" w:color="auto" w:fill="FFFFFF"/>
            <w:vAlign w:val="center"/>
          </w:tcPr>
          <w:p>
            <w:pPr>
              <w:jc w:val="center"/>
              <w:rPr>
                <w:b/>
                <w:color w:val="000000"/>
                <w:kern w:val="1"/>
                <w:sz w:val="18"/>
                <w:szCs w:val="18"/>
              </w:rPr>
            </w:pPr>
            <w:r>
              <w:rPr>
                <w:rFonts w:hint="eastAsia" w:cs="宋体"/>
                <w:b/>
                <w:color w:val="000000"/>
                <w:kern w:val="1"/>
                <w:sz w:val="18"/>
                <w:szCs w:val="18"/>
                <w:lang w:bidi="ar"/>
              </w:rPr>
              <w:t>主要设备（设施）</w:t>
            </w:r>
          </w:p>
        </w:tc>
        <w:tc>
          <w:tcPr>
            <w:tcW w:w="476" w:type="dxa"/>
            <w:vMerge w:val="restart"/>
            <w:shd w:val="clear" w:color="auto" w:fill="FFFFFF"/>
            <w:vAlign w:val="center"/>
          </w:tcPr>
          <w:p>
            <w:pPr>
              <w:jc w:val="center"/>
              <w:rPr>
                <w:b/>
                <w:color w:val="000000"/>
                <w:spacing w:val="-10"/>
                <w:kern w:val="1"/>
                <w:sz w:val="18"/>
                <w:szCs w:val="18"/>
              </w:rPr>
            </w:pPr>
            <w:r>
              <w:rPr>
                <w:rFonts w:hint="eastAsia" w:cs="宋体"/>
                <w:b/>
                <w:color w:val="000000"/>
                <w:spacing w:val="-13"/>
                <w:kern w:val="1"/>
                <w:sz w:val="18"/>
                <w:szCs w:val="18"/>
                <w:lang w:bidi="ar"/>
              </w:rPr>
              <w:t>工位数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blHeader/>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b/>
                <w:color w:val="000000"/>
                <w:kern w:val="1"/>
                <w:sz w:val="18"/>
                <w:szCs w:val="18"/>
              </w:rPr>
            </w:pPr>
            <w:r>
              <w:rPr>
                <w:rFonts w:hint="eastAsia" w:cs="宋体"/>
                <w:b/>
                <w:color w:val="000000"/>
                <w:kern w:val="1"/>
                <w:sz w:val="18"/>
                <w:szCs w:val="18"/>
                <w:lang w:bidi="ar"/>
              </w:rPr>
              <w:t>名称</w:t>
            </w:r>
          </w:p>
        </w:tc>
        <w:tc>
          <w:tcPr>
            <w:tcW w:w="808" w:type="dxa"/>
            <w:shd w:val="clear" w:color="auto" w:fill="FFFFFF"/>
            <w:vAlign w:val="center"/>
          </w:tcPr>
          <w:p>
            <w:pPr>
              <w:jc w:val="center"/>
              <w:rPr>
                <w:b/>
                <w:color w:val="000000"/>
                <w:kern w:val="1"/>
                <w:sz w:val="18"/>
                <w:szCs w:val="18"/>
              </w:rPr>
            </w:pPr>
            <w:r>
              <w:rPr>
                <w:rFonts w:hint="eastAsia" w:cs="宋体"/>
                <w:b/>
                <w:color w:val="000000"/>
                <w:spacing w:val="-13"/>
                <w:kern w:val="1"/>
                <w:sz w:val="18"/>
                <w:szCs w:val="18"/>
                <w:lang w:bidi="ar"/>
              </w:rPr>
              <w:t>台套数</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restart"/>
            <w:shd w:val="clear" w:color="auto" w:fill="FFFFFF"/>
            <w:vAlign w:val="center"/>
          </w:tcPr>
          <w:p>
            <w:pPr>
              <w:jc w:val="center"/>
              <w:rPr>
                <w:color w:val="000000"/>
                <w:kern w:val="1"/>
                <w:sz w:val="18"/>
                <w:szCs w:val="18"/>
              </w:rPr>
            </w:pPr>
            <w:r>
              <w:rPr>
                <w:rFonts w:hint="eastAsia"/>
                <w:color w:val="000000"/>
                <w:kern w:val="1"/>
                <w:sz w:val="18"/>
                <w:szCs w:val="18"/>
                <w:lang w:bidi="ar"/>
              </w:rPr>
              <w:t>1</w:t>
            </w:r>
          </w:p>
        </w:tc>
        <w:tc>
          <w:tcPr>
            <w:tcW w:w="1357" w:type="dxa"/>
            <w:vMerge w:val="restart"/>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工业产品创新实训室</w:t>
            </w:r>
          </w:p>
        </w:tc>
        <w:tc>
          <w:tcPr>
            <w:tcW w:w="3286" w:type="dxa"/>
            <w:vMerge w:val="restart"/>
            <w:shd w:val="clear" w:color="auto" w:fill="FFFFFF"/>
            <w:vAlign w:val="center"/>
          </w:tcPr>
          <w:p>
            <w:pPr>
              <w:widowControl/>
              <w:jc w:val="center"/>
              <w:rPr>
                <w:rFonts w:hint="default" w:eastAsia="宋体"/>
                <w:color w:val="000000"/>
                <w:kern w:val="1"/>
                <w:sz w:val="18"/>
                <w:szCs w:val="18"/>
                <w:lang w:val="en-US" w:eastAsia="zh-CN"/>
              </w:rPr>
            </w:pPr>
            <w:r>
              <w:rPr>
                <w:rFonts w:hint="eastAsia" w:cs="宋体"/>
                <w:color w:val="000000"/>
                <w:kern w:val="0"/>
                <w:sz w:val="18"/>
                <w:szCs w:val="18"/>
                <w:lang w:bidi="ar"/>
              </w:rPr>
              <w:t>《</w:t>
            </w:r>
            <w:r>
              <w:rPr>
                <w:rFonts w:hint="eastAsia" w:cs="宋体"/>
                <w:color w:val="000000"/>
                <w:kern w:val="0"/>
                <w:sz w:val="18"/>
                <w:szCs w:val="18"/>
                <w:lang w:val="en-US" w:eastAsia="zh-CN" w:bidi="ar"/>
              </w:rPr>
              <w:t>电工电子技术</w:t>
            </w:r>
            <w:r>
              <w:rPr>
                <w:rFonts w:hint="eastAsia" w:cs="宋体"/>
                <w:color w:val="000000"/>
                <w:kern w:val="0"/>
                <w:sz w:val="18"/>
                <w:szCs w:val="18"/>
                <w:lang w:bidi="ar"/>
              </w:rPr>
              <w:t>》</w:t>
            </w:r>
            <w:r>
              <w:rPr>
                <w:rFonts w:hint="eastAsia" w:cs="宋体"/>
                <w:color w:val="000000"/>
                <w:kern w:val="0"/>
                <w:sz w:val="18"/>
                <w:szCs w:val="18"/>
                <w:lang w:eastAsia="zh-CN" w:bidi="ar"/>
              </w:rPr>
              <w:t>、</w:t>
            </w:r>
            <w:r>
              <w:rPr>
                <w:rFonts w:hint="eastAsia" w:cs="宋体"/>
                <w:color w:val="000000"/>
                <w:kern w:val="0"/>
                <w:sz w:val="18"/>
                <w:szCs w:val="18"/>
                <w:lang w:bidi="ar"/>
              </w:rPr>
              <w:t>《单片机技术与C语言编程》</w:t>
            </w:r>
            <w:r>
              <w:rPr>
                <w:rFonts w:hint="eastAsia" w:cs="宋体"/>
                <w:color w:val="000000"/>
                <w:kern w:val="0"/>
                <w:sz w:val="18"/>
                <w:szCs w:val="18"/>
                <w:lang w:eastAsia="zh-CN" w:bidi="ar"/>
              </w:rPr>
              <w:t>、《电子线路CAD技术》、《传感器与检测技术应用》</w:t>
            </w:r>
          </w:p>
        </w:tc>
        <w:tc>
          <w:tcPr>
            <w:tcW w:w="2898" w:type="dxa"/>
            <w:shd w:val="clear" w:color="auto" w:fill="FFFFFF"/>
            <w:vAlign w:val="center"/>
          </w:tcPr>
          <w:p>
            <w:pPr>
              <w:widowControl/>
              <w:jc w:val="center"/>
              <w:rPr>
                <w:color w:val="000000"/>
                <w:kern w:val="1"/>
                <w:sz w:val="18"/>
                <w:szCs w:val="18"/>
              </w:rPr>
            </w:pPr>
            <w:r>
              <w:rPr>
                <w:rFonts w:hint="eastAsia" w:cs="宋体"/>
                <w:color w:val="000000"/>
                <w:kern w:val="1"/>
                <w:sz w:val="18"/>
                <w:szCs w:val="18"/>
                <w:lang w:bidi="ar"/>
              </w:rPr>
              <w:t>裁板机</w:t>
            </w:r>
          </w:p>
        </w:tc>
        <w:tc>
          <w:tcPr>
            <w:tcW w:w="808" w:type="dxa"/>
            <w:shd w:val="clear" w:color="auto" w:fill="FFFFFF"/>
            <w:vAlign w:val="center"/>
          </w:tcPr>
          <w:p>
            <w:pPr>
              <w:widowControl/>
              <w:jc w:val="center"/>
              <w:rPr>
                <w:color w:val="000000"/>
                <w:kern w:val="1"/>
                <w:sz w:val="18"/>
                <w:szCs w:val="18"/>
              </w:rPr>
            </w:pPr>
            <w:r>
              <w:rPr>
                <w:color w:val="000000"/>
                <w:kern w:val="1"/>
                <w:sz w:val="18"/>
                <w:szCs w:val="18"/>
                <w:lang w:bidi="ar"/>
              </w:rPr>
              <w:t>1</w:t>
            </w:r>
            <w:r>
              <w:rPr>
                <w:rFonts w:hint="eastAsia" w:cs="宋体"/>
                <w:color w:val="000000"/>
                <w:kern w:val="1"/>
                <w:sz w:val="18"/>
                <w:szCs w:val="18"/>
                <w:lang w:bidi="ar"/>
              </w:rPr>
              <w:t>台</w:t>
            </w:r>
          </w:p>
        </w:tc>
        <w:tc>
          <w:tcPr>
            <w:tcW w:w="476" w:type="dxa"/>
            <w:vMerge w:val="restart"/>
            <w:shd w:val="clear" w:color="auto" w:fill="FFFFFF"/>
            <w:vAlign w:val="center"/>
          </w:tcPr>
          <w:p>
            <w:pPr>
              <w:widowControl/>
              <w:jc w:val="center"/>
              <w:rPr>
                <w:color w:val="000000"/>
                <w:kern w:val="1"/>
                <w:sz w:val="18"/>
                <w:szCs w:val="18"/>
              </w:rPr>
            </w:pPr>
            <w:r>
              <w:rPr>
                <w:color w:val="000000"/>
                <w:kern w:val="0"/>
                <w:sz w:val="18"/>
                <w:szCs w:val="18"/>
                <w:lang w:bidi="ar"/>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rFonts w:hint="eastAsia" w:cs="宋体"/>
                <w:color w:val="000000"/>
                <w:kern w:val="1"/>
                <w:sz w:val="18"/>
                <w:szCs w:val="18"/>
                <w:lang w:bidi="ar"/>
              </w:rPr>
              <w:t>示波器</w:t>
            </w:r>
          </w:p>
        </w:tc>
        <w:tc>
          <w:tcPr>
            <w:tcW w:w="808" w:type="dxa"/>
            <w:shd w:val="clear" w:color="auto" w:fill="FFFFFF"/>
            <w:vAlign w:val="center"/>
          </w:tcPr>
          <w:p>
            <w:pPr>
              <w:widowControl/>
              <w:jc w:val="center"/>
              <w:rPr>
                <w:color w:val="000000"/>
                <w:kern w:val="1"/>
                <w:sz w:val="18"/>
                <w:szCs w:val="18"/>
              </w:rPr>
            </w:pPr>
            <w:r>
              <w:rPr>
                <w:color w:val="000000"/>
                <w:kern w:val="1"/>
                <w:sz w:val="18"/>
                <w:szCs w:val="18"/>
                <w:lang w:bidi="ar"/>
              </w:rPr>
              <w:t>50</w:t>
            </w:r>
            <w:r>
              <w:rPr>
                <w:rFonts w:hint="eastAsia" w:cs="宋体"/>
                <w:color w:val="000000"/>
                <w:kern w:val="1"/>
                <w:sz w:val="18"/>
                <w:szCs w:val="18"/>
                <w:lang w:bidi="ar"/>
              </w:rPr>
              <w:t>台</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rFonts w:hint="eastAsia" w:cs="宋体"/>
                <w:color w:val="000000"/>
                <w:kern w:val="1"/>
                <w:sz w:val="18"/>
                <w:szCs w:val="18"/>
                <w:lang w:bidi="ar"/>
              </w:rPr>
              <w:t>台式钻孔机</w:t>
            </w:r>
          </w:p>
        </w:tc>
        <w:tc>
          <w:tcPr>
            <w:tcW w:w="808" w:type="dxa"/>
            <w:shd w:val="clear" w:color="auto" w:fill="FFFFFF"/>
            <w:vAlign w:val="center"/>
          </w:tcPr>
          <w:p>
            <w:pPr>
              <w:widowControl/>
              <w:jc w:val="center"/>
              <w:rPr>
                <w:color w:val="000000"/>
                <w:kern w:val="1"/>
                <w:sz w:val="18"/>
                <w:szCs w:val="18"/>
              </w:rPr>
            </w:pPr>
            <w:r>
              <w:rPr>
                <w:color w:val="000000"/>
                <w:kern w:val="1"/>
                <w:sz w:val="18"/>
                <w:szCs w:val="18"/>
                <w:lang w:bidi="ar"/>
              </w:rPr>
              <w:t>3</w:t>
            </w:r>
            <w:r>
              <w:rPr>
                <w:rFonts w:hint="eastAsia" w:cs="宋体"/>
                <w:color w:val="000000"/>
                <w:kern w:val="1"/>
                <w:sz w:val="18"/>
                <w:szCs w:val="18"/>
                <w:lang w:bidi="ar"/>
              </w:rPr>
              <w:t>台</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482" w:type="dxa"/>
            <w:vMerge w:val="restart"/>
            <w:shd w:val="clear" w:color="auto" w:fill="FFFFFF"/>
            <w:vAlign w:val="center"/>
          </w:tcPr>
          <w:p>
            <w:pPr>
              <w:jc w:val="center"/>
              <w:rPr>
                <w:rFonts w:hint="eastAsia" w:ascii="Times New Roman" w:hAnsi="Times New Roman" w:cs="Times New Roman"/>
                <w:color w:val="000000"/>
                <w:kern w:val="1"/>
                <w:sz w:val="18"/>
                <w:szCs w:val="18"/>
                <w:lang w:bidi="ar"/>
              </w:rPr>
            </w:pPr>
            <w:r>
              <w:rPr>
                <w:rFonts w:hint="eastAsia" w:ascii="Times New Roman" w:hAnsi="Times New Roman" w:cs="Times New Roman"/>
                <w:color w:val="000000"/>
                <w:kern w:val="1"/>
                <w:sz w:val="18"/>
                <w:szCs w:val="18"/>
                <w:lang w:bidi="ar"/>
              </w:rPr>
              <w:t>2</w:t>
            </w:r>
          </w:p>
        </w:tc>
        <w:tc>
          <w:tcPr>
            <w:tcW w:w="1357" w:type="dxa"/>
            <w:vMerge w:val="restart"/>
            <w:shd w:val="clear" w:color="auto" w:fill="FFFFFF"/>
            <w:vAlign w:val="center"/>
          </w:tcPr>
          <w:p>
            <w:pPr>
              <w:rPr>
                <w:rFonts w:ascii="Calibri" w:hAnsi="Calibri"/>
                <w:color w:val="000000"/>
                <w:sz w:val="20"/>
                <w:szCs w:val="20"/>
              </w:rPr>
            </w:pPr>
            <w:r>
              <w:rPr>
                <w:rFonts w:hint="eastAsia"/>
                <w:color w:val="000000"/>
                <w:kern w:val="1"/>
                <w:sz w:val="18"/>
                <w:szCs w:val="18"/>
                <w:lang w:bidi="ar"/>
              </w:rPr>
              <w:t>德国KUKA技术应用中心</w:t>
            </w:r>
          </w:p>
        </w:tc>
        <w:tc>
          <w:tcPr>
            <w:tcW w:w="3286" w:type="dxa"/>
            <w:vMerge w:val="restart"/>
            <w:shd w:val="clear" w:color="auto" w:fill="FFFFFF"/>
            <w:vAlign w:val="center"/>
          </w:tcPr>
          <w:p>
            <w:pPr>
              <w:jc w:val="center"/>
              <w:rPr>
                <w:rFonts w:hint="eastAsia" w:eastAsia="宋体"/>
                <w:color w:val="000000"/>
                <w:kern w:val="1"/>
                <w:sz w:val="18"/>
                <w:szCs w:val="18"/>
                <w:lang w:eastAsia="zh-CN" w:bidi="ar"/>
              </w:rPr>
            </w:pPr>
            <w:r>
              <w:rPr>
                <w:rFonts w:hint="eastAsia"/>
                <w:color w:val="000000"/>
                <w:kern w:val="1"/>
                <w:sz w:val="18"/>
                <w:szCs w:val="18"/>
                <w:lang w:eastAsia="zh-CN" w:bidi="ar"/>
              </w:rPr>
              <w:t>《工业机器人编程与应用（KUKA）》、</w:t>
            </w:r>
            <w:r>
              <w:rPr>
                <w:rFonts w:hint="eastAsia"/>
                <w:color w:val="000000"/>
                <w:kern w:val="1"/>
                <w:sz w:val="18"/>
                <w:szCs w:val="18"/>
                <w:lang w:bidi="ar"/>
              </w:rPr>
              <w:t>《工业机器人焊接工艺技能实训》、《工业机器人涂装工艺技能实训》、</w:t>
            </w:r>
            <w:r>
              <w:rPr>
                <w:rFonts w:hint="eastAsia"/>
                <w:color w:val="000000"/>
                <w:kern w:val="1"/>
                <w:sz w:val="18"/>
                <w:szCs w:val="18"/>
                <w:lang w:eastAsia="zh-CN" w:bidi="ar"/>
              </w:rPr>
              <w:t>《工业机器人应用编程考证实训》</w:t>
            </w:r>
          </w:p>
        </w:tc>
        <w:tc>
          <w:tcPr>
            <w:tcW w:w="2898" w:type="dxa"/>
            <w:shd w:val="clear" w:color="auto" w:fill="FFFFFF"/>
            <w:vAlign w:val="center"/>
          </w:tcPr>
          <w:p>
            <w:pPr>
              <w:jc w:val="center"/>
              <w:rPr>
                <w:color w:val="000000"/>
                <w:kern w:val="1"/>
                <w:sz w:val="18"/>
                <w:szCs w:val="18"/>
                <w:lang w:bidi="ar"/>
              </w:rPr>
            </w:pPr>
            <w:r>
              <w:rPr>
                <w:rFonts w:hint="eastAsia"/>
                <w:color w:val="000000"/>
                <w:kern w:val="1"/>
                <w:sz w:val="18"/>
                <w:szCs w:val="18"/>
                <w:lang w:bidi="ar"/>
              </w:rPr>
              <w:t>KUKA工业机器人标准工作站</w:t>
            </w:r>
          </w:p>
        </w:tc>
        <w:tc>
          <w:tcPr>
            <w:tcW w:w="808" w:type="dxa"/>
            <w:shd w:val="clear" w:color="auto" w:fill="FFFFFF"/>
            <w:vAlign w:val="center"/>
          </w:tcPr>
          <w:p>
            <w:pPr>
              <w:jc w:val="center"/>
              <w:rPr>
                <w:color w:val="000000"/>
                <w:kern w:val="1"/>
                <w:sz w:val="18"/>
                <w:szCs w:val="18"/>
                <w:lang w:bidi="ar"/>
              </w:rPr>
            </w:pPr>
            <w:r>
              <w:rPr>
                <w:rFonts w:hint="eastAsia"/>
                <w:color w:val="000000"/>
                <w:kern w:val="1"/>
                <w:sz w:val="18"/>
                <w:szCs w:val="18"/>
                <w:lang w:bidi="ar"/>
              </w:rPr>
              <w:t>8套</w:t>
            </w:r>
          </w:p>
        </w:tc>
        <w:tc>
          <w:tcPr>
            <w:tcW w:w="476" w:type="dxa"/>
            <w:vMerge w:val="restart"/>
            <w:shd w:val="clear" w:color="auto" w:fill="FFFFFF"/>
            <w:vAlign w:val="center"/>
          </w:tcPr>
          <w:p>
            <w:pPr>
              <w:jc w:val="center"/>
              <w:rPr>
                <w:color w:val="000000"/>
                <w:kern w:val="1"/>
                <w:sz w:val="18"/>
                <w:szCs w:val="18"/>
                <w:lang w:bidi="ar"/>
              </w:rPr>
            </w:pPr>
            <w:r>
              <w:rPr>
                <w:rFonts w:hint="eastAsia"/>
                <w:color w:val="000000"/>
                <w:kern w:val="1"/>
                <w:sz w:val="18"/>
                <w:szCs w:val="18"/>
                <w:lang w:bidi="ar"/>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82" w:type="dxa"/>
            <w:vMerge w:val="continue"/>
            <w:shd w:val="clear" w:color="auto" w:fill="FFFFFF"/>
            <w:vAlign w:val="center"/>
          </w:tcPr>
          <w:p>
            <w:pPr>
              <w:jc w:val="center"/>
              <w:rPr>
                <w:rFonts w:hint="eastAsia" w:ascii="Times New Roman" w:hAnsi="Times New Roman" w:cs="Times New Roman"/>
                <w:color w:val="000000"/>
                <w:kern w:val="1"/>
                <w:sz w:val="18"/>
                <w:szCs w:val="18"/>
                <w:lang w:bidi="ar"/>
              </w:rPr>
            </w:pPr>
          </w:p>
        </w:tc>
        <w:tc>
          <w:tcPr>
            <w:tcW w:w="1357" w:type="dxa"/>
            <w:vMerge w:val="continue"/>
            <w:shd w:val="clear" w:color="auto" w:fill="FFFFFF"/>
            <w:vAlign w:val="center"/>
          </w:tcPr>
          <w:p>
            <w:pPr>
              <w:rPr>
                <w:rFonts w:hint="eastAsia"/>
                <w:color w:val="000000"/>
                <w:kern w:val="1"/>
                <w:sz w:val="18"/>
                <w:szCs w:val="18"/>
                <w:lang w:bidi="ar"/>
              </w:rPr>
            </w:pPr>
          </w:p>
        </w:tc>
        <w:tc>
          <w:tcPr>
            <w:tcW w:w="3286" w:type="dxa"/>
            <w:vMerge w:val="continue"/>
            <w:shd w:val="clear" w:color="auto" w:fill="FFFFFF"/>
            <w:vAlign w:val="center"/>
          </w:tcPr>
          <w:p>
            <w:pPr>
              <w:jc w:val="center"/>
              <w:rPr>
                <w:rFonts w:hint="eastAsia"/>
                <w:color w:val="000000"/>
                <w:kern w:val="1"/>
                <w:sz w:val="18"/>
                <w:szCs w:val="18"/>
                <w:lang w:bidi="ar"/>
              </w:rPr>
            </w:pPr>
          </w:p>
        </w:tc>
        <w:tc>
          <w:tcPr>
            <w:tcW w:w="2898" w:type="dxa"/>
            <w:shd w:val="clear" w:color="auto" w:fill="FFFFFF"/>
            <w:vAlign w:val="center"/>
          </w:tcPr>
          <w:p>
            <w:pPr>
              <w:jc w:val="center"/>
              <w:rPr>
                <w:rFonts w:hint="eastAsia"/>
                <w:color w:val="000000"/>
                <w:kern w:val="1"/>
                <w:sz w:val="18"/>
                <w:szCs w:val="18"/>
                <w:lang w:bidi="ar"/>
              </w:rPr>
            </w:pPr>
            <w:r>
              <w:rPr>
                <w:rFonts w:hint="eastAsia"/>
                <w:color w:val="000000"/>
                <w:kern w:val="1"/>
                <w:sz w:val="18"/>
                <w:szCs w:val="18"/>
                <w:lang w:bidi="ar"/>
              </w:rPr>
              <w:t>KUKA工业机器人</w:t>
            </w:r>
            <w:r>
              <w:rPr>
                <w:rFonts w:hint="eastAsia"/>
                <w:color w:val="000000"/>
                <w:kern w:val="1"/>
                <w:sz w:val="18"/>
                <w:szCs w:val="18"/>
                <w:lang w:val="en-US" w:eastAsia="zh-CN" w:bidi="ar"/>
              </w:rPr>
              <w:t>焊接</w:t>
            </w:r>
            <w:r>
              <w:rPr>
                <w:rFonts w:hint="eastAsia"/>
                <w:color w:val="000000"/>
                <w:kern w:val="1"/>
                <w:sz w:val="18"/>
                <w:szCs w:val="18"/>
                <w:lang w:bidi="ar"/>
              </w:rPr>
              <w:t>工作站</w:t>
            </w:r>
          </w:p>
        </w:tc>
        <w:tc>
          <w:tcPr>
            <w:tcW w:w="808" w:type="dxa"/>
            <w:shd w:val="clear" w:color="auto" w:fill="FFFFFF"/>
            <w:vAlign w:val="center"/>
          </w:tcPr>
          <w:p>
            <w:pPr>
              <w:jc w:val="center"/>
              <w:rPr>
                <w:rFonts w:hint="eastAsia"/>
                <w:color w:val="000000"/>
                <w:kern w:val="1"/>
                <w:sz w:val="18"/>
                <w:szCs w:val="18"/>
                <w:lang w:bidi="ar"/>
              </w:rPr>
            </w:pPr>
            <w:r>
              <w:rPr>
                <w:rFonts w:hint="eastAsia"/>
                <w:color w:val="000000"/>
                <w:kern w:val="1"/>
                <w:sz w:val="18"/>
                <w:szCs w:val="18"/>
                <w:lang w:val="en-US" w:eastAsia="zh-CN" w:bidi="ar"/>
              </w:rPr>
              <w:t>2</w:t>
            </w:r>
            <w:r>
              <w:rPr>
                <w:rFonts w:hint="eastAsia"/>
                <w:color w:val="000000"/>
                <w:kern w:val="1"/>
                <w:sz w:val="18"/>
                <w:szCs w:val="18"/>
                <w:lang w:bidi="ar"/>
              </w:rPr>
              <w:t>套</w:t>
            </w:r>
          </w:p>
        </w:tc>
        <w:tc>
          <w:tcPr>
            <w:tcW w:w="476" w:type="dxa"/>
            <w:vMerge w:val="continue"/>
            <w:shd w:val="clear" w:color="auto" w:fill="FFFFFF"/>
            <w:vAlign w:val="center"/>
          </w:tcPr>
          <w:p>
            <w:pPr>
              <w:jc w:val="center"/>
              <w:rPr>
                <w:rFonts w:hint="eastAsia"/>
                <w:color w:val="000000"/>
                <w:kern w:val="1"/>
                <w:sz w:val="18"/>
                <w:szCs w:val="18"/>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482" w:type="dxa"/>
            <w:vMerge w:val="restart"/>
            <w:shd w:val="clear" w:color="auto" w:fill="FFFFFF"/>
            <w:vAlign w:val="center"/>
          </w:tcPr>
          <w:p>
            <w:pPr>
              <w:jc w:val="center"/>
              <w:rPr>
                <w:rFonts w:hint="eastAsia" w:ascii="Times New Roman" w:hAnsi="Times New Roman" w:cs="Times New Roman"/>
                <w:color w:val="000000"/>
                <w:kern w:val="1"/>
                <w:sz w:val="18"/>
                <w:szCs w:val="18"/>
                <w:lang w:val="en-US" w:eastAsia="zh-CN" w:bidi="ar"/>
              </w:rPr>
            </w:pPr>
            <w:r>
              <w:rPr>
                <w:rFonts w:hint="eastAsia" w:ascii="Times New Roman" w:hAnsi="Times New Roman" w:cs="Times New Roman"/>
                <w:color w:val="000000"/>
                <w:kern w:val="1"/>
                <w:sz w:val="18"/>
                <w:szCs w:val="18"/>
                <w:lang w:val="en-US" w:eastAsia="zh-CN" w:bidi="ar"/>
              </w:rPr>
              <w:t>3</w:t>
            </w:r>
          </w:p>
        </w:tc>
        <w:tc>
          <w:tcPr>
            <w:tcW w:w="1357" w:type="dxa"/>
            <w:vMerge w:val="restart"/>
            <w:shd w:val="clear" w:color="auto" w:fill="FFFFFF"/>
            <w:vAlign w:val="center"/>
          </w:tcPr>
          <w:p>
            <w:pPr>
              <w:rPr>
                <w:rFonts w:hint="eastAsia"/>
                <w:color w:val="000000"/>
                <w:kern w:val="1"/>
                <w:sz w:val="18"/>
                <w:szCs w:val="18"/>
                <w:lang w:bidi="ar"/>
              </w:rPr>
            </w:pPr>
            <w:r>
              <w:rPr>
                <w:rFonts w:hint="eastAsia"/>
                <w:color w:val="000000"/>
                <w:kern w:val="1"/>
                <w:sz w:val="18"/>
                <w:szCs w:val="18"/>
                <w:lang w:bidi="ar"/>
              </w:rPr>
              <w:t>智能制造</w:t>
            </w:r>
            <w:r>
              <w:rPr>
                <w:rFonts w:hint="eastAsia"/>
                <w:color w:val="000000"/>
                <w:kern w:val="1"/>
                <w:sz w:val="18"/>
                <w:szCs w:val="18"/>
                <w:lang w:val="en-US" w:eastAsia="zh-CN" w:bidi="ar"/>
              </w:rPr>
              <w:t>系统集成</w:t>
            </w:r>
            <w:r>
              <w:rPr>
                <w:rFonts w:hint="eastAsia"/>
                <w:color w:val="000000"/>
                <w:kern w:val="1"/>
                <w:sz w:val="18"/>
                <w:szCs w:val="18"/>
                <w:lang w:bidi="ar"/>
              </w:rPr>
              <w:t>实训室</w:t>
            </w:r>
          </w:p>
        </w:tc>
        <w:tc>
          <w:tcPr>
            <w:tcW w:w="3286" w:type="dxa"/>
            <w:vMerge w:val="restart"/>
            <w:shd w:val="clear" w:color="auto" w:fill="FFFFFF"/>
            <w:vAlign w:val="center"/>
          </w:tcPr>
          <w:p>
            <w:pPr>
              <w:jc w:val="center"/>
              <w:rPr>
                <w:rFonts w:hint="eastAsia" w:eastAsia="宋体"/>
                <w:color w:val="000000"/>
                <w:kern w:val="1"/>
                <w:sz w:val="18"/>
                <w:szCs w:val="18"/>
                <w:lang w:eastAsia="zh-CN" w:bidi="ar"/>
              </w:rPr>
            </w:pPr>
            <w:r>
              <w:rPr>
                <w:rFonts w:hint="eastAsia"/>
                <w:b w:val="0"/>
                <w:bCs w:val="0"/>
                <w:color w:val="000000"/>
                <w:kern w:val="1"/>
                <w:sz w:val="18"/>
                <w:szCs w:val="18"/>
                <w:lang w:bidi="ar"/>
              </w:rPr>
              <w:t>《工业机器人</w:t>
            </w:r>
            <w:r>
              <w:rPr>
                <w:rFonts w:hint="eastAsia"/>
                <w:b w:val="0"/>
                <w:bCs w:val="0"/>
                <w:color w:val="000000"/>
                <w:kern w:val="1"/>
                <w:sz w:val="18"/>
                <w:szCs w:val="18"/>
                <w:lang w:val="en-US" w:eastAsia="zh-CN" w:bidi="ar"/>
              </w:rPr>
              <w:t>自动线</w:t>
            </w:r>
            <w:r>
              <w:rPr>
                <w:rFonts w:hint="eastAsia"/>
                <w:b w:val="0"/>
                <w:bCs w:val="0"/>
                <w:color w:val="000000"/>
                <w:kern w:val="1"/>
                <w:sz w:val="18"/>
                <w:szCs w:val="18"/>
                <w:lang w:bidi="ar"/>
              </w:rPr>
              <w:t>安装、调试与</w:t>
            </w:r>
            <w:r>
              <w:rPr>
                <w:rFonts w:hint="eastAsia"/>
                <w:b w:val="0"/>
                <w:bCs w:val="0"/>
                <w:color w:val="000000"/>
                <w:kern w:val="1"/>
                <w:sz w:val="18"/>
                <w:szCs w:val="18"/>
                <w:lang w:val="en-US" w:eastAsia="zh-CN" w:bidi="ar"/>
              </w:rPr>
              <w:t>应用</w:t>
            </w:r>
            <w:r>
              <w:rPr>
                <w:rFonts w:hint="eastAsia"/>
                <w:b w:val="0"/>
                <w:bCs w:val="0"/>
                <w:color w:val="000000"/>
                <w:kern w:val="1"/>
                <w:sz w:val="18"/>
                <w:szCs w:val="18"/>
                <w:lang w:bidi="ar"/>
              </w:rPr>
              <w:t>》、</w:t>
            </w:r>
            <w:r>
              <w:rPr>
                <w:rFonts w:hint="eastAsia"/>
                <w:color w:val="000000"/>
                <w:kern w:val="1"/>
                <w:sz w:val="18"/>
                <w:szCs w:val="18"/>
                <w:lang w:bidi="ar"/>
              </w:rPr>
              <w:t>《工业机器人自动生产线综合实训》</w:t>
            </w:r>
            <w:r>
              <w:rPr>
                <w:rFonts w:hint="eastAsia"/>
                <w:color w:val="000000"/>
                <w:kern w:val="1"/>
                <w:sz w:val="18"/>
                <w:szCs w:val="18"/>
                <w:lang w:eastAsia="zh-CN" w:bidi="ar"/>
              </w:rPr>
              <w:t>、《</w:t>
            </w:r>
            <w:r>
              <w:rPr>
                <w:rFonts w:hint="eastAsia"/>
                <w:color w:val="000000"/>
                <w:kern w:val="1"/>
                <w:sz w:val="18"/>
                <w:szCs w:val="18"/>
                <w:lang w:bidi="ar"/>
              </w:rPr>
              <w:t>工业机器人操作与运维考证实训</w:t>
            </w:r>
            <w:r>
              <w:rPr>
                <w:rFonts w:hint="eastAsia"/>
                <w:color w:val="000000"/>
                <w:kern w:val="1"/>
                <w:sz w:val="18"/>
                <w:szCs w:val="18"/>
                <w:lang w:eastAsia="zh-CN" w:bidi="ar"/>
              </w:rPr>
              <w:t>》</w:t>
            </w:r>
          </w:p>
        </w:tc>
        <w:tc>
          <w:tcPr>
            <w:tcW w:w="2898" w:type="dxa"/>
            <w:shd w:val="clear" w:color="auto" w:fill="FFFFFF"/>
            <w:vAlign w:val="center"/>
          </w:tcPr>
          <w:p>
            <w:pPr>
              <w:jc w:val="center"/>
              <w:rPr>
                <w:rFonts w:hint="eastAsia"/>
                <w:color w:val="000000"/>
                <w:kern w:val="1"/>
                <w:sz w:val="18"/>
                <w:szCs w:val="18"/>
                <w:lang w:bidi="ar"/>
              </w:rPr>
            </w:pPr>
            <w:r>
              <w:rPr>
                <w:rFonts w:hint="eastAsia" w:cs="Times New Roman"/>
                <w:color w:val="000000"/>
                <w:kern w:val="1"/>
                <w:sz w:val="18"/>
                <w:szCs w:val="18"/>
                <w:lang w:val="en-US" w:eastAsia="zh-CN" w:bidi="ar"/>
              </w:rPr>
              <w:t>四轴</w:t>
            </w:r>
            <w:r>
              <w:rPr>
                <w:rFonts w:hint="eastAsia" w:ascii="Times New Roman" w:hAnsi="Times New Roman" w:eastAsia="宋体" w:cs="Times New Roman"/>
                <w:color w:val="000000"/>
                <w:kern w:val="1"/>
                <w:sz w:val="18"/>
                <w:szCs w:val="18"/>
                <w:lang w:val="en-US" w:eastAsia="zh-CN" w:bidi="ar"/>
              </w:rPr>
              <w:t>工业机器人</w:t>
            </w:r>
          </w:p>
        </w:tc>
        <w:tc>
          <w:tcPr>
            <w:tcW w:w="808" w:type="dxa"/>
            <w:shd w:val="clear" w:color="auto" w:fill="FFFFFF"/>
            <w:vAlign w:val="center"/>
          </w:tcPr>
          <w:p>
            <w:pPr>
              <w:jc w:val="center"/>
              <w:rPr>
                <w:rFonts w:hint="eastAsia"/>
                <w:color w:val="000000"/>
                <w:kern w:val="1"/>
                <w:sz w:val="18"/>
                <w:szCs w:val="18"/>
                <w:lang w:bidi="ar"/>
              </w:rPr>
            </w:pPr>
            <w:r>
              <w:rPr>
                <w:rFonts w:hint="eastAsia" w:ascii="Times New Roman" w:hAnsi="Times New Roman" w:eastAsia="宋体" w:cs="Times New Roman"/>
                <w:color w:val="000000"/>
                <w:kern w:val="1"/>
                <w:sz w:val="18"/>
                <w:szCs w:val="18"/>
                <w:lang w:val="en-US" w:eastAsia="zh-CN" w:bidi="ar"/>
              </w:rPr>
              <w:t>10套</w:t>
            </w:r>
          </w:p>
        </w:tc>
        <w:tc>
          <w:tcPr>
            <w:tcW w:w="476" w:type="dxa"/>
            <w:vMerge w:val="restart"/>
            <w:shd w:val="clear" w:color="auto" w:fill="FFFFFF"/>
            <w:vAlign w:val="center"/>
          </w:tcPr>
          <w:p>
            <w:pPr>
              <w:jc w:val="center"/>
              <w:rPr>
                <w:rFonts w:hint="default" w:eastAsia="宋体"/>
                <w:color w:val="000000"/>
                <w:kern w:val="1"/>
                <w:sz w:val="18"/>
                <w:szCs w:val="18"/>
                <w:lang w:val="en-US" w:eastAsia="zh-CN" w:bidi="ar"/>
              </w:rPr>
            </w:pPr>
            <w:r>
              <w:rPr>
                <w:rFonts w:hint="eastAsia"/>
                <w:color w:val="000000"/>
                <w:kern w:val="1"/>
                <w:sz w:val="18"/>
                <w:szCs w:val="18"/>
                <w:lang w:val="en-US" w:eastAsia="zh-CN" w:bidi="ar"/>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482" w:type="dxa"/>
            <w:vMerge w:val="continue"/>
            <w:shd w:val="clear" w:color="auto" w:fill="FFFFFF"/>
            <w:vAlign w:val="center"/>
          </w:tcPr>
          <w:p>
            <w:pPr>
              <w:jc w:val="center"/>
              <w:rPr>
                <w:rFonts w:hint="eastAsia" w:ascii="Times New Roman" w:hAnsi="Times New Roman" w:cs="Times New Roman"/>
                <w:color w:val="000000"/>
                <w:kern w:val="1"/>
                <w:sz w:val="18"/>
                <w:szCs w:val="18"/>
                <w:lang w:val="en-US" w:eastAsia="zh-CN" w:bidi="ar"/>
              </w:rPr>
            </w:pPr>
          </w:p>
        </w:tc>
        <w:tc>
          <w:tcPr>
            <w:tcW w:w="1357" w:type="dxa"/>
            <w:vMerge w:val="continue"/>
            <w:shd w:val="clear" w:color="auto" w:fill="FFFFFF"/>
            <w:vAlign w:val="center"/>
          </w:tcPr>
          <w:p>
            <w:pPr>
              <w:rPr>
                <w:rFonts w:hint="eastAsia"/>
                <w:color w:val="000000"/>
                <w:kern w:val="1"/>
                <w:sz w:val="18"/>
                <w:szCs w:val="18"/>
                <w:lang w:bidi="ar"/>
              </w:rPr>
            </w:pPr>
          </w:p>
        </w:tc>
        <w:tc>
          <w:tcPr>
            <w:tcW w:w="3286" w:type="dxa"/>
            <w:vMerge w:val="continue"/>
            <w:shd w:val="clear" w:color="auto" w:fill="FFFFFF"/>
            <w:vAlign w:val="center"/>
          </w:tcPr>
          <w:p>
            <w:pPr>
              <w:jc w:val="center"/>
              <w:rPr>
                <w:rFonts w:hint="eastAsia"/>
                <w:b w:val="0"/>
                <w:bCs w:val="0"/>
                <w:color w:val="000000"/>
                <w:kern w:val="1"/>
                <w:sz w:val="18"/>
                <w:szCs w:val="18"/>
                <w:lang w:bidi="ar"/>
              </w:rPr>
            </w:pPr>
          </w:p>
        </w:tc>
        <w:tc>
          <w:tcPr>
            <w:tcW w:w="2898" w:type="dxa"/>
            <w:shd w:val="clear" w:color="auto" w:fill="FFFFFF"/>
            <w:vAlign w:val="center"/>
          </w:tcPr>
          <w:p>
            <w:pPr>
              <w:jc w:val="center"/>
              <w:rPr>
                <w:rFonts w:hint="default" w:ascii="Times New Roman" w:hAnsi="Times New Roman" w:eastAsia="宋体" w:cs="Times New Roman"/>
                <w:color w:val="000000"/>
                <w:kern w:val="1"/>
                <w:sz w:val="18"/>
                <w:szCs w:val="18"/>
                <w:lang w:val="en-US" w:eastAsia="zh-CN" w:bidi="ar"/>
              </w:rPr>
            </w:pPr>
            <w:r>
              <w:rPr>
                <w:rFonts w:hint="eastAsia" w:cs="Times New Roman"/>
                <w:color w:val="000000"/>
                <w:kern w:val="1"/>
                <w:sz w:val="18"/>
                <w:szCs w:val="18"/>
                <w:lang w:val="en-US" w:eastAsia="zh-CN" w:bidi="ar"/>
              </w:rPr>
              <w:t>六轴工业机器人</w:t>
            </w:r>
          </w:p>
        </w:tc>
        <w:tc>
          <w:tcPr>
            <w:tcW w:w="808" w:type="dxa"/>
            <w:shd w:val="clear" w:color="auto" w:fill="FFFFFF"/>
            <w:vAlign w:val="center"/>
          </w:tcPr>
          <w:p>
            <w:pPr>
              <w:jc w:val="center"/>
              <w:rPr>
                <w:rFonts w:hint="eastAsia" w:ascii="Times New Roman" w:hAnsi="Times New Roman" w:eastAsia="宋体" w:cs="Times New Roman"/>
                <w:color w:val="000000"/>
                <w:kern w:val="1"/>
                <w:sz w:val="18"/>
                <w:szCs w:val="18"/>
                <w:lang w:val="en-US" w:eastAsia="zh-CN" w:bidi="ar"/>
              </w:rPr>
            </w:pPr>
            <w:r>
              <w:rPr>
                <w:rFonts w:hint="eastAsia" w:ascii="Times New Roman" w:hAnsi="Times New Roman" w:eastAsia="宋体" w:cs="Times New Roman"/>
                <w:color w:val="000000"/>
                <w:kern w:val="1"/>
                <w:sz w:val="18"/>
                <w:szCs w:val="18"/>
                <w:lang w:val="en-US" w:eastAsia="zh-CN" w:bidi="ar"/>
              </w:rPr>
              <w:t>10套</w:t>
            </w:r>
          </w:p>
        </w:tc>
        <w:tc>
          <w:tcPr>
            <w:tcW w:w="476" w:type="dxa"/>
            <w:vMerge w:val="continue"/>
            <w:shd w:val="clear" w:color="auto" w:fill="FFFFFF"/>
            <w:vAlign w:val="center"/>
          </w:tcPr>
          <w:p>
            <w:pPr>
              <w:jc w:val="center"/>
              <w:rPr>
                <w:rFonts w:hint="eastAsia"/>
                <w:color w:val="000000"/>
                <w:kern w:val="1"/>
                <w:sz w:val="18"/>
                <w:szCs w:val="18"/>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482" w:type="dxa"/>
            <w:vMerge w:val="continue"/>
            <w:shd w:val="clear" w:color="auto" w:fill="FFFFFF"/>
            <w:vAlign w:val="center"/>
          </w:tcPr>
          <w:p>
            <w:pPr>
              <w:jc w:val="center"/>
              <w:rPr>
                <w:rFonts w:hint="eastAsia" w:ascii="Times New Roman" w:hAnsi="Times New Roman" w:cs="Times New Roman"/>
                <w:color w:val="000000"/>
                <w:kern w:val="1"/>
                <w:sz w:val="18"/>
                <w:szCs w:val="18"/>
                <w:lang w:val="en-US" w:eastAsia="zh-CN" w:bidi="ar"/>
              </w:rPr>
            </w:pPr>
          </w:p>
        </w:tc>
        <w:tc>
          <w:tcPr>
            <w:tcW w:w="1357" w:type="dxa"/>
            <w:vMerge w:val="continue"/>
            <w:shd w:val="clear" w:color="auto" w:fill="FFFFFF"/>
            <w:vAlign w:val="center"/>
          </w:tcPr>
          <w:p>
            <w:pPr>
              <w:rPr>
                <w:rFonts w:hint="eastAsia"/>
                <w:color w:val="000000"/>
                <w:kern w:val="1"/>
                <w:sz w:val="18"/>
                <w:szCs w:val="18"/>
                <w:lang w:bidi="ar"/>
              </w:rPr>
            </w:pPr>
          </w:p>
        </w:tc>
        <w:tc>
          <w:tcPr>
            <w:tcW w:w="3286" w:type="dxa"/>
            <w:vMerge w:val="continue"/>
            <w:shd w:val="clear" w:color="auto" w:fill="FFFFFF"/>
            <w:vAlign w:val="center"/>
          </w:tcPr>
          <w:p>
            <w:pPr>
              <w:jc w:val="center"/>
              <w:rPr>
                <w:rFonts w:hint="eastAsia"/>
                <w:b w:val="0"/>
                <w:bCs w:val="0"/>
                <w:color w:val="000000"/>
                <w:kern w:val="1"/>
                <w:sz w:val="18"/>
                <w:szCs w:val="18"/>
                <w:lang w:bidi="ar"/>
              </w:rPr>
            </w:pPr>
          </w:p>
        </w:tc>
        <w:tc>
          <w:tcPr>
            <w:tcW w:w="2898" w:type="dxa"/>
            <w:shd w:val="clear" w:color="auto" w:fill="FFFFFF"/>
            <w:vAlign w:val="center"/>
          </w:tcPr>
          <w:p>
            <w:pPr>
              <w:jc w:val="center"/>
              <w:rPr>
                <w:rFonts w:hint="default" w:ascii="Times New Roman" w:hAnsi="Times New Roman" w:eastAsia="宋体" w:cs="Times New Roman"/>
                <w:color w:val="000000"/>
                <w:kern w:val="1"/>
                <w:sz w:val="18"/>
                <w:szCs w:val="18"/>
                <w:lang w:val="en-US" w:eastAsia="zh-CN" w:bidi="ar"/>
              </w:rPr>
            </w:pPr>
            <w:r>
              <w:rPr>
                <w:rFonts w:hint="eastAsia" w:cs="Times New Roman"/>
                <w:color w:val="000000"/>
                <w:kern w:val="1"/>
                <w:sz w:val="18"/>
                <w:szCs w:val="18"/>
                <w:lang w:val="en-US" w:eastAsia="zh-CN" w:bidi="ar"/>
              </w:rPr>
              <w:t>海康威视视觉系统</w:t>
            </w:r>
          </w:p>
        </w:tc>
        <w:tc>
          <w:tcPr>
            <w:tcW w:w="808" w:type="dxa"/>
            <w:shd w:val="clear" w:color="auto" w:fill="FFFFFF"/>
            <w:vAlign w:val="center"/>
          </w:tcPr>
          <w:p>
            <w:pPr>
              <w:jc w:val="center"/>
              <w:rPr>
                <w:rFonts w:hint="eastAsia" w:ascii="Times New Roman" w:hAnsi="Times New Roman" w:eastAsia="宋体" w:cs="Times New Roman"/>
                <w:color w:val="000000"/>
                <w:kern w:val="1"/>
                <w:sz w:val="18"/>
                <w:szCs w:val="18"/>
                <w:lang w:val="en-US" w:eastAsia="zh-CN" w:bidi="ar"/>
              </w:rPr>
            </w:pPr>
            <w:r>
              <w:rPr>
                <w:rFonts w:hint="eastAsia" w:ascii="Times New Roman" w:hAnsi="Times New Roman" w:eastAsia="宋体" w:cs="Times New Roman"/>
                <w:color w:val="000000"/>
                <w:kern w:val="1"/>
                <w:sz w:val="18"/>
                <w:szCs w:val="18"/>
                <w:lang w:val="en-US" w:eastAsia="zh-CN" w:bidi="ar"/>
              </w:rPr>
              <w:t>10套</w:t>
            </w:r>
          </w:p>
        </w:tc>
        <w:tc>
          <w:tcPr>
            <w:tcW w:w="476" w:type="dxa"/>
            <w:vMerge w:val="continue"/>
            <w:shd w:val="clear" w:color="auto" w:fill="FFFFFF"/>
            <w:vAlign w:val="center"/>
          </w:tcPr>
          <w:p>
            <w:pPr>
              <w:jc w:val="center"/>
              <w:rPr>
                <w:rFonts w:hint="eastAsia"/>
                <w:color w:val="000000"/>
                <w:kern w:val="1"/>
                <w:sz w:val="18"/>
                <w:szCs w:val="18"/>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482" w:type="dxa"/>
            <w:vMerge w:val="continue"/>
            <w:shd w:val="clear" w:color="auto" w:fill="FFFFFF"/>
            <w:vAlign w:val="center"/>
          </w:tcPr>
          <w:p>
            <w:pPr>
              <w:jc w:val="center"/>
              <w:rPr>
                <w:rFonts w:hint="eastAsia" w:ascii="Times New Roman" w:hAnsi="Times New Roman" w:cs="Times New Roman"/>
                <w:color w:val="000000"/>
                <w:kern w:val="1"/>
                <w:sz w:val="18"/>
                <w:szCs w:val="18"/>
                <w:lang w:val="en-US" w:eastAsia="zh-CN" w:bidi="ar"/>
              </w:rPr>
            </w:pPr>
          </w:p>
        </w:tc>
        <w:tc>
          <w:tcPr>
            <w:tcW w:w="1357" w:type="dxa"/>
            <w:vMerge w:val="continue"/>
            <w:shd w:val="clear" w:color="auto" w:fill="FFFFFF"/>
            <w:vAlign w:val="center"/>
          </w:tcPr>
          <w:p>
            <w:pPr>
              <w:rPr>
                <w:rFonts w:hint="eastAsia"/>
                <w:color w:val="000000"/>
                <w:kern w:val="1"/>
                <w:sz w:val="18"/>
                <w:szCs w:val="18"/>
                <w:lang w:bidi="ar"/>
              </w:rPr>
            </w:pPr>
          </w:p>
        </w:tc>
        <w:tc>
          <w:tcPr>
            <w:tcW w:w="3286" w:type="dxa"/>
            <w:vMerge w:val="continue"/>
            <w:shd w:val="clear" w:color="auto" w:fill="FFFFFF"/>
            <w:vAlign w:val="center"/>
          </w:tcPr>
          <w:p>
            <w:pPr>
              <w:jc w:val="center"/>
              <w:rPr>
                <w:rFonts w:hint="eastAsia"/>
                <w:b w:val="0"/>
                <w:bCs w:val="0"/>
                <w:color w:val="000000"/>
                <w:kern w:val="1"/>
                <w:sz w:val="18"/>
                <w:szCs w:val="18"/>
                <w:lang w:bidi="ar"/>
              </w:rPr>
            </w:pPr>
          </w:p>
        </w:tc>
        <w:tc>
          <w:tcPr>
            <w:tcW w:w="2898" w:type="dxa"/>
            <w:shd w:val="clear" w:color="auto" w:fill="FFFFFF"/>
            <w:vAlign w:val="center"/>
          </w:tcPr>
          <w:p>
            <w:pPr>
              <w:jc w:val="center"/>
              <w:rPr>
                <w:rFonts w:hint="default" w:ascii="Times New Roman" w:hAnsi="Times New Roman" w:eastAsia="宋体" w:cs="Times New Roman"/>
                <w:color w:val="000000"/>
                <w:kern w:val="1"/>
                <w:sz w:val="18"/>
                <w:szCs w:val="18"/>
                <w:lang w:val="en-US" w:eastAsia="zh-CN" w:bidi="ar"/>
              </w:rPr>
            </w:pPr>
            <w:r>
              <w:rPr>
                <w:rFonts w:hint="eastAsia" w:cs="Times New Roman"/>
                <w:color w:val="000000"/>
                <w:kern w:val="1"/>
                <w:sz w:val="18"/>
                <w:szCs w:val="18"/>
                <w:lang w:val="en-US" w:eastAsia="zh-CN" w:bidi="ar"/>
              </w:rPr>
              <w:t>信捷PLC</w:t>
            </w:r>
          </w:p>
        </w:tc>
        <w:tc>
          <w:tcPr>
            <w:tcW w:w="808" w:type="dxa"/>
            <w:shd w:val="clear" w:color="auto" w:fill="FFFFFF"/>
            <w:vAlign w:val="center"/>
          </w:tcPr>
          <w:p>
            <w:pPr>
              <w:jc w:val="center"/>
              <w:rPr>
                <w:rFonts w:hint="eastAsia" w:ascii="Times New Roman" w:hAnsi="Times New Roman" w:eastAsia="宋体" w:cs="Times New Roman"/>
                <w:color w:val="000000"/>
                <w:kern w:val="1"/>
                <w:sz w:val="18"/>
                <w:szCs w:val="18"/>
                <w:lang w:val="en-US" w:eastAsia="zh-CN" w:bidi="ar"/>
              </w:rPr>
            </w:pPr>
            <w:r>
              <w:rPr>
                <w:rFonts w:hint="eastAsia" w:ascii="Times New Roman" w:hAnsi="Times New Roman" w:eastAsia="宋体" w:cs="Times New Roman"/>
                <w:color w:val="000000"/>
                <w:kern w:val="1"/>
                <w:sz w:val="18"/>
                <w:szCs w:val="18"/>
                <w:lang w:val="en-US" w:eastAsia="zh-CN" w:bidi="ar"/>
              </w:rPr>
              <w:t>10套</w:t>
            </w:r>
          </w:p>
        </w:tc>
        <w:tc>
          <w:tcPr>
            <w:tcW w:w="476" w:type="dxa"/>
            <w:vMerge w:val="continue"/>
            <w:shd w:val="clear" w:color="auto" w:fill="FFFFFF"/>
            <w:vAlign w:val="center"/>
          </w:tcPr>
          <w:p>
            <w:pPr>
              <w:jc w:val="center"/>
              <w:rPr>
                <w:rFonts w:hint="eastAsia"/>
                <w:color w:val="000000"/>
                <w:kern w:val="1"/>
                <w:sz w:val="18"/>
                <w:szCs w:val="18"/>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482" w:type="dxa"/>
            <w:vMerge w:val="continue"/>
            <w:shd w:val="clear" w:color="auto" w:fill="FFFFFF"/>
            <w:vAlign w:val="center"/>
          </w:tcPr>
          <w:p>
            <w:pPr>
              <w:jc w:val="center"/>
              <w:rPr>
                <w:rFonts w:hint="eastAsia" w:ascii="Times New Roman" w:hAnsi="Times New Roman" w:cs="Times New Roman"/>
                <w:color w:val="000000"/>
                <w:kern w:val="1"/>
                <w:sz w:val="18"/>
                <w:szCs w:val="18"/>
                <w:lang w:val="en-US" w:eastAsia="zh-CN" w:bidi="ar"/>
              </w:rPr>
            </w:pPr>
          </w:p>
        </w:tc>
        <w:tc>
          <w:tcPr>
            <w:tcW w:w="1357" w:type="dxa"/>
            <w:vMerge w:val="continue"/>
            <w:shd w:val="clear" w:color="auto" w:fill="FFFFFF"/>
            <w:vAlign w:val="center"/>
          </w:tcPr>
          <w:p>
            <w:pPr>
              <w:rPr>
                <w:rFonts w:hint="eastAsia"/>
                <w:color w:val="000000"/>
                <w:kern w:val="1"/>
                <w:sz w:val="18"/>
                <w:szCs w:val="18"/>
                <w:lang w:bidi="ar"/>
              </w:rPr>
            </w:pPr>
          </w:p>
        </w:tc>
        <w:tc>
          <w:tcPr>
            <w:tcW w:w="3286" w:type="dxa"/>
            <w:vMerge w:val="continue"/>
            <w:shd w:val="clear" w:color="auto" w:fill="FFFFFF"/>
            <w:vAlign w:val="center"/>
          </w:tcPr>
          <w:p>
            <w:pPr>
              <w:jc w:val="center"/>
              <w:rPr>
                <w:rFonts w:hint="eastAsia"/>
                <w:b w:val="0"/>
                <w:bCs w:val="0"/>
                <w:color w:val="000000"/>
                <w:kern w:val="1"/>
                <w:sz w:val="18"/>
                <w:szCs w:val="18"/>
                <w:lang w:bidi="ar"/>
              </w:rPr>
            </w:pPr>
          </w:p>
        </w:tc>
        <w:tc>
          <w:tcPr>
            <w:tcW w:w="2898" w:type="dxa"/>
            <w:shd w:val="clear" w:color="auto" w:fill="FFFFFF"/>
            <w:vAlign w:val="center"/>
          </w:tcPr>
          <w:p>
            <w:pPr>
              <w:jc w:val="center"/>
              <w:rPr>
                <w:rFonts w:hint="default" w:ascii="Times New Roman" w:hAnsi="Times New Roman" w:eastAsia="宋体" w:cs="Times New Roman"/>
                <w:color w:val="000000"/>
                <w:kern w:val="1"/>
                <w:sz w:val="18"/>
                <w:szCs w:val="18"/>
                <w:lang w:val="en-US" w:eastAsia="zh-CN" w:bidi="ar"/>
              </w:rPr>
            </w:pPr>
            <w:r>
              <w:rPr>
                <w:rFonts w:hint="eastAsia" w:cs="Times New Roman"/>
                <w:color w:val="000000"/>
                <w:kern w:val="1"/>
                <w:sz w:val="18"/>
                <w:szCs w:val="18"/>
                <w:lang w:val="en-US" w:eastAsia="zh-CN" w:bidi="ar"/>
              </w:rPr>
              <w:t>伺服电机</w:t>
            </w:r>
          </w:p>
        </w:tc>
        <w:tc>
          <w:tcPr>
            <w:tcW w:w="808" w:type="dxa"/>
            <w:shd w:val="clear" w:color="auto" w:fill="FFFFFF"/>
            <w:vAlign w:val="center"/>
          </w:tcPr>
          <w:p>
            <w:pPr>
              <w:jc w:val="center"/>
              <w:rPr>
                <w:rFonts w:hint="eastAsia" w:ascii="Times New Roman" w:hAnsi="Times New Roman" w:eastAsia="宋体" w:cs="Times New Roman"/>
                <w:color w:val="000000"/>
                <w:kern w:val="1"/>
                <w:sz w:val="18"/>
                <w:szCs w:val="18"/>
                <w:lang w:val="en-US" w:eastAsia="zh-CN" w:bidi="ar"/>
              </w:rPr>
            </w:pPr>
            <w:r>
              <w:rPr>
                <w:rFonts w:hint="eastAsia" w:ascii="Times New Roman" w:hAnsi="Times New Roman" w:eastAsia="宋体" w:cs="Times New Roman"/>
                <w:color w:val="000000"/>
                <w:kern w:val="1"/>
                <w:sz w:val="18"/>
                <w:szCs w:val="18"/>
                <w:lang w:val="en-US" w:eastAsia="zh-CN" w:bidi="ar"/>
              </w:rPr>
              <w:t>10套</w:t>
            </w:r>
          </w:p>
        </w:tc>
        <w:tc>
          <w:tcPr>
            <w:tcW w:w="476" w:type="dxa"/>
            <w:vMerge w:val="continue"/>
            <w:shd w:val="clear" w:color="auto" w:fill="FFFFFF"/>
            <w:vAlign w:val="center"/>
          </w:tcPr>
          <w:p>
            <w:pPr>
              <w:jc w:val="center"/>
              <w:rPr>
                <w:rFonts w:hint="eastAsia"/>
                <w:color w:val="000000"/>
                <w:kern w:val="1"/>
                <w:sz w:val="18"/>
                <w:szCs w:val="18"/>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482" w:type="dxa"/>
            <w:vMerge w:val="continue"/>
            <w:shd w:val="clear" w:color="auto" w:fill="FFFFFF"/>
            <w:vAlign w:val="center"/>
          </w:tcPr>
          <w:p>
            <w:pPr>
              <w:jc w:val="center"/>
              <w:rPr>
                <w:rFonts w:hint="eastAsia" w:ascii="Times New Roman" w:hAnsi="Times New Roman" w:cs="Times New Roman"/>
                <w:color w:val="000000"/>
                <w:kern w:val="1"/>
                <w:sz w:val="18"/>
                <w:szCs w:val="18"/>
                <w:lang w:val="en-US" w:eastAsia="zh-CN" w:bidi="ar"/>
              </w:rPr>
            </w:pPr>
          </w:p>
        </w:tc>
        <w:tc>
          <w:tcPr>
            <w:tcW w:w="1357" w:type="dxa"/>
            <w:vMerge w:val="continue"/>
            <w:shd w:val="clear" w:color="auto" w:fill="FFFFFF"/>
            <w:vAlign w:val="center"/>
          </w:tcPr>
          <w:p>
            <w:pPr>
              <w:rPr>
                <w:rFonts w:hint="eastAsia"/>
                <w:color w:val="000000"/>
                <w:kern w:val="1"/>
                <w:sz w:val="18"/>
                <w:szCs w:val="18"/>
                <w:lang w:bidi="ar"/>
              </w:rPr>
            </w:pPr>
          </w:p>
        </w:tc>
        <w:tc>
          <w:tcPr>
            <w:tcW w:w="3286" w:type="dxa"/>
            <w:vMerge w:val="continue"/>
            <w:shd w:val="clear" w:color="auto" w:fill="FFFFFF"/>
            <w:vAlign w:val="center"/>
          </w:tcPr>
          <w:p>
            <w:pPr>
              <w:jc w:val="center"/>
              <w:rPr>
                <w:rFonts w:hint="eastAsia"/>
                <w:b w:val="0"/>
                <w:bCs w:val="0"/>
                <w:color w:val="000000"/>
                <w:kern w:val="1"/>
                <w:sz w:val="18"/>
                <w:szCs w:val="18"/>
                <w:lang w:bidi="ar"/>
              </w:rPr>
            </w:pPr>
          </w:p>
        </w:tc>
        <w:tc>
          <w:tcPr>
            <w:tcW w:w="2898" w:type="dxa"/>
            <w:shd w:val="clear" w:color="auto" w:fill="FFFFFF"/>
            <w:vAlign w:val="center"/>
          </w:tcPr>
          <w:p>
            <w:pPr>
              <w:jc w:val="center"/>
              <w:rPr>
                <w:rFonts w:hint="default" w:ascii="Times New Roman" w:hAnsi="Times New Roman" w:eastAsia="宋体" w:cs="Times New Roman"/>
                <w:color w:val="000000"/>
                <w:kern w:val="1"/>
                <w:sz w:val="18"/>
                <w:szCs w:val="18"/>
                <w:lang w:val="en-US" w:eastAsia="zh-CN" w:bidi="ar"/>
              </w:rPr>
            </w:pPr>
            <w:r>
              <w:rPr>
                <w:rFonts w:hint="eastAsia" w:cs="Times New Roman"/>
                <w:color w:val="000000"/>
                <w:kern w:val="1"/>
                <w:sz w:val="18"/>
                <w:szCs w:val="18"/>
                <w:lang w:val="en-US" w:eastAsia="zh-CN" w:bidi="ar"/>
              </w:rPr>
              <w:t>AGV小车</w:t>
            </w:r>
          </w:p>
        </w:tc>
        <w:tc>
          <w:tcPr>
            <w:tcW w:w="808" w:type="dxa"/>
            <w:shd w:val="clear" w:color="auto" w:fill="FFFFFF"/>
            <w:vAlign w:val="center"/>
          </w:tcPr>
          <w:p>
            <w:pPr>
              <w:jc w:val="center"/>
              <w:rPr>
                <w:rFonts w:hint="eastAsia" w:ascii="Times New Roman" w:hAnsi="Times New Roman" w:eastAsia="宋体" w:cs="Times New Roman"/>
                <w:color w:val="000000"/>
                <w:kern w:val="1"/>
                <w:sz w:val="18"/>
                <w:szCs w:val="18"/>
                <w:lang w:val="en-US" w:eastAsia="zh-CN" w:bidi="ar"/>
              </w:rPr>
            </w:pPr>
            <w:r>
              <w:rPr>
                <w:rFonts w:hint="eastAsia" w:ascii="Times New Roman" w:hAnsi="Times New Roman" w:eastAsia="宋体" w:cs="Times New Roman"/>
                <w:color w:val="000000"/>
                <w:kern w:val="1"/>
                <w:sz w:val="18"/>
                <w:szCs w:val="18"/>
                <w:lang w:val="en-US" w:eastAsia="zh-CN" w:bidi="ar"/>
              </w:rPr>
              <w:t>10套</w:t>
            </w:r>
          </w:p>
        </w:tc>
        <w:tc>
          <w:tcPr>
            <w:tcW w:w="476" w:type="dxa"/>
            <w:vMerge w:val="continue"/>
            <w:shd w:val="clear" w:color="auto" w:fill="FFFFFF"/>
            <w:vAlign w:val="center"/>
          </w:tcPr>
          <w:p>
            <w:pPr>
              <w:jc w:val="center"/>
              <w:rPr>
                <w:rFonts w:hint="eastAsia"/>
                <w:color w:val="000000"/>
                <w:kern w:val="1"/>
                <w:sz w:val="18"/>
                <w:szCs w:val="18"/>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482" w:type="dxa"/>
            <w:vMerge w:val="continue"/>
            <w:shd w:val="clear" w:color="auto" w:fill="FFFFFF"/>
            <w:vAlign w:val="center"/>
          </w:tcPr>
          <w:p>
            <w:pPr>
              <w:jc w:val="center"/>
              <w:rPr>
                <w:rFonts w:hint="eastAsia" w:ascii="Times New Roman" w:hAnsi="Times New Roman" w:cs="Times New Roman"/>
                <w:color w:val="000000"/>
                <w:kern w:val="1"/>
                <w:sz w:val="18"/>
                <w:szCs w:val="18"/>
                <w:lang w:val="en-US" w:eastAsia="zh-CN" w:bidi="ar"/>
              </w:rPr>
            </w:pPr>
          </w:p>
        </w:tc>
        <w:tc>
          <w:tcPr>
            <w:tcW w:w="1357" w:type="dxa"/>
            <w:vMerge w:val="continue"/>
            <w:shd w:val="clear" w:color="auto" w:fill="FFFFFF"/>
            <w:vAlign w:val="center"/>
          </w:tcPr>
          <w:p>
            <w:pPr>
              <w:rPr>
                <w:rFonts w:hint="eastAsia"/>
                <w:color w:val="000000"/>
                <w:kern w:val="1"/>
                <w:sz w:val="18"/>
                <w:szCs w:val="18"/>
                <w:lang w:bidi="ar"/>
              </w:rPr>
            </w:pPr>
          </w:p>
        </w:tc>
        <w:tc>
          <w:tcPr>
            <w:tcW w:w="3286" w:type="dxa"/>
            <w:vMerge w:val="continue"/>
            <w:shd w:val="clear" w:color="auto" w:fill="FFFFFF"/>
            <w:vAlign w:val="center"/>
          </w:tcPr>
          <w:p>
            <w:pPr>
              <w:jc w:val="center"/>
              <w:rPr>
                <w:rFonts w:hint="eastAsia"/>
                <w:b w:val="0"/>
                <w:bCs w:val="0"/>
                <w:color w:val="000000"/>
                <w:kern w:val="1"/>
                <w:sz w:val="18"/>
                <w:szCs w:val="18"/>
                <w:lang w:bidi="ar"/>
              </w:rPr>
            </w:pPr>
          </w:p>
        </w:tc>
        <w:tc>
          <w:tcPr>
            <w:tcW w:w="2898" w:type="dxa"/>
            <w:shd w:val="clear" w:color="auto" w:fill="FFFFFF"/>
            <w:vAlign w:val="center"/>
          </w:tcPr>
          <w:p>
            <w:pPr>
              <w:jc w:val="center"/>
              <w:rPr>
                <w:rFonts w:hint="default" w:ascii="Times New Roman" w:hAnsi="Times New Roman" w:eastAsia="宋体" w:cs="Times New Roman"/>
                <w:color w:val="000000"/>
                <w:kern w:val="1"/>
                <w:sz w:val="18"/>
                <w:szCs w:val="18"/>
                <w:lang w:val="en-US" w:eastAsia="zh-CN" w:bidi="ar"/>
              </w:rPr>
            </w:pPr>
            <w:r>
              <w:rPr>
                <w:rFonts w:hint="eastAsia" w:cs="Times New Roman"/>
                <w:color w:val="000000"/>
                <w:kern w:val="1"/>
                <w:sz w:val="18"/>
                <w:szCs w:val="18"/>
                <w:lang w:val="en-US" w:eastAsia="zh-CN" w:bidi="ar"/>
              </w:rPr>
              <w:t>冲压系统</w:t>
            </w:r>
          </w:p>
        </w:tc>
        <w:tc>
          <w:tcPr>
            <w:tcW w:w="808" w:type="dxa"/>
            <w:shd w:val="clear" w:color="auto" w:fill="FFFFFF"/>
            <w:vAlign w:val="center"/>
          </w:tcPr>
          <w:p>
            <w:pPr>
              <w:jc w:val="center"/>
              <w:rPr>
                <w:rFonts w:hint="eastAsia" w:ascii="Times New Roman" w:hAnsi="Times New Roman" w:eastAsia="宋体" w:cs="Times New Roman"/>
                <w:color w:val="000000"/>
                <w:kern w:val="1"/>
                <w:sz w:val="18"/>
                <w:szCs w:val="18"/>
                <w:lang w:val="en-US" w:eastAsia="zh-CN" w:bidi="ar"/>
              </w:rPr>
            </w:pPr>
            <w:r>
              <w:rPr>
                <w:rFonts w:hint="eastAsia" w:ascii="Times New Roman" w:hAnsi="Times New Roman" w:eastAsia="宋体" w:cs="Times New Roman"/>
                <w:color w:val="000000"/>
                <w:kern w:val="1"/>
                <w:sz w:val="18"/>
                <w:szCs w:val="18"/>
                <w:lang w:val="en-US" w:eastAsia="zh-CN" w:bidi="ar"/>
              </w:rPr>
              <w:t>10套</w:t>
            </w:r>
          </w:p>
        </w:tc>
        <w:tc>
          <w:tcPr>
            <w:tcW w:w="476" w:type="dxa"/>
            <w:vMerge w:val="continue"/>
            <w:shd w:val="clear" w:color="auto" w:fill="FFFFFF"/>
            <w:vAlign w:val="center"/>
          </w:tcPr>
          <w:p>
            <w:pPr>
              <w:jc w:val="center"/>
              <w:rPr>
                <w:rFonts w:hint="eastAsia"/>
                <w:color w:val="000000"/>
                <w:kern w:val="1"/>
                <w:sz w:val="18"/>
                <w:szCs w:val="18"/>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482" w:type="dxa"/>
            <w:vMerge w:val="continue"/>
            <w:shd w:val="clear" w:color="auto" w:fill="FFFFFF"/>
            <w:vAlign w:val="center"/>
          </w:tcPr>
          <w:p>
            <w:pPr>
              <w:jc w:val="center"/>
              <w:rPr>
                <w:rFonts w:hint="eastAsia" w:ascii="Times New Roman" w:hAnsi="Times New Roman" w:cs="Times New Roman"/>
                <w:color w:val="000000"/>
                <w:kern w:val="1"/>
                <w:sz w:val="18"/>
                <w:szCs w:val="18"/>
                <w:lang w:val="en-US" w:eastAsia="zh-CN" w:bidi="ar"/>
              </w:rPr>
            </w:pPr>
          </w:p>
        </w:tc>
        <w:tc>
          <w:tcPr>
            <w:tcW w:w="1357" w:type="dxa"/>
            <w:vMerge w:val="continue"/>
            <w:shd w:val="clear" w:color="auto" w:fill="FFFFFF"/>
            <w:vAlign w:val="center"/>
          </w:tcPr>
          <w:p>
            <w:pPr>
              <w:rPr>
                <w:rFonts w:hint="eastAsia"/>
                <w:color w:val="000000"/>
                <w:kern w:val="1"/>
                <w:sz w:val="18"/>
                <w:szCs w:val="18"/>
                <w:lang w:bidi="ar"/>
              </w:rPr>
            </w:pPr>
          </w:p>
        </w:tc>
        <w:tc>
          <w:tcPr>
            <w:tcW w:w="3286" w:type="dxa"/>
            <w:vMerge w:val="continue"/>
            <w:shd w:val="clear" w:color="auto" w:fill="FFFFFF"/>
            <w:vAlign w:val="center"/>
          </w:tcPr>
          <w:p>
            <w:pPr>
              <w:jc w:val="center"/>
              <w:rPr>
                <w:rFonts w:hint="eastAsia"/>
                <w:color w:val="000000"/>
                <w:kern w:val="1"/>
                <w:sz w:val="18"/>
                <w:szCs w:val="18"/>
                <w:lang w:bidi="ar"/>
              </w:rPr>
            </w:pPr>
          </w:p>
        </w:tc>
        <w:tc>
          <w:tcPr>
            <w:tcW w:w="2898" w:type="dxa"/>
            <w:shd w:val="clear" w:color="auto" w:fill="FFFFFF"/>
            <w:vAlign w:val="center"/>
          </w:tcPr>
          <w:p>
            <w:pPr>
              <w:jc w:val="center"/>
              <w:rPr>
                <w:rFonts w:hint="default" w:ascii="Times New Roman" w:hAnsi="Times New Roman" w:eastAsia="宋体" w:cs="Times New Roman"/>
                <w:color w:val="000000"/>
                <w:kern w:val="1"/>
                <w:sz w:val="18"/>
                <w:szCs w:val="18"/>
                <w:lang w:val="en-US" w:eastAsia="zh-CN" w:bidi="ar"/>
              </w:rPr>
            </w:pPr>
            <w:r>
              <w:rPr>
                <w:rFonts w:hint="eastAsia" w:ascii="Times New Roman" w:hAnsi="Times New Roman" w:eastAsia="宋体" w:cs="Times New Roman"/>
                <w:color w:val="000000"/>
                <w:kern w:val="1"/>
                <w:sz w:val="18"/>
                <w:szCs w:val="18"/>
                <w:lang w:val="en-US" w:eastAsia="zh-CN" w:bidi="ar"/>
              </w:rPr>
              <w:t>智慧教室电脑屏</w:t>
            </w:r>
          </w:p>
        </w:tc>
        <w:tc>
          <w:tcPr>
            <w:tcW w:w="808" w:type="dxa"/>
            <w:shd w:val="clear" w:color="auto" w:fill="FFFFFF"/>
            <w:vAlign w:val="center"/>
          </w:tcPr>
          <w:p>
            <w:pPr>
              <w:jc w:val="center"/>
              <w:rPr>
                <w:rFonts w:hint="default" w:ascii="Times New Roman" w:hAnsi="Times New Roman" w:eastAsia="宋体" w:cs="Times New Roman"/>
                <w:color w:val="000000"/>
                <w:kern w:val="1"/>
                <w:sz w:val="18"/>
                <w:szCs w:val="18"/>
                <w:lang w:val="en-US" w:eastAsia="zh-CN" w:bidi="ar"/>
              </w:rPr>
            </w:pPr>
            <w:r>
              <w:rPr>
                <w:rFonts w:hint="eastAsia" w:ascii="Times New Roman" w:hAnsi="Times New Roman" w:eastAsia="宋体" w:cs="Times New Roman"/>
                <w:color w:val="000000"/>
                <w:kern w:val="1"/>
                <w:sz w:val="18"/>
                <w:szCs w:val="18"/>
                <w:lang w:val="en-US" w:eastAsia="zh-CN" w:bidi="ar"/>
              </w:rPr>
              <w:t>2套</w:t>
            </w:r>
          </w:p>
        </w:tc>
        <w:tc>
          <w:tcPr>
            <w:tcW w:w="476" w:type="dxa"/>
            <w:vMerge w:val="continue"/>
            <w:shd w:val="clear" w:color="auto" w:fill="FFFFFF"/>
            <w:vAlign w:val="center"/>
          </w:tcPr>
          <w:p>
            <w:pPr>
              <w:jc w:val="center"/>
              <w:rPr>
                <w:rFonts w:hint="eastAsia"/>
                <w:color w:val="000000"/>
                <w:kern w:val="1"/>
                <w:sz w:val="18"/>
                <w:szCs w:val="18"/>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restart"/>
            <w:shd w:val="clear" w:color="auto" w:fill="FFFFFF"/>
            <w:vAlign w:val="center"/>
          </w:tcPr>
          <w:p>
            <w:pPr>
              <w:jc w:val="center"/>
              <w:rPr>
                <w:rFonts w:hint="eastAsia" w:ascii="Times New Roman" w:hAnsi="Times New Roman" w:eastAsia="宋体" w:cs="Times New Roman"/>
                <w:color w:val="000000"/>
                <w:kern w:val="1"/>
                <w:sz w:val="18"/>
                <w:szCs w:val="18"/>
                <w:lang w:eastAsia="zh-CN" w:bidi="ar"/>
              </w:rPr>
            </w:pPr>
            <w:r>
              <w:rPr>
                <w:rFonts w:hint="eastAsia" w:cs="Times New Roman"/>
                <w:color w:val="000000"/>
                <w:kern w:val="1"/>
                <w:sz w:val="18"/>
                <w:szCs w:val="18"/>
                <w:lang w:val="en-US" w:eastAsia="zh-CN" w:bidi="ar"/>
              </w:rPr>
              <w:t>4</w:t>
            </w:r>
          </w:p>
        </w:tc>
        <w:tc>
          <w:tcPr>
            <w:tcW w:w="1357" w:type="dxa"/>
            <w:vMerge w:val="restart"/>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产品</w:t>
            </w:r>
            <w:r>
              <w:rPr>
                <w:color w:val="000000"/>
                <w:kern w:val="0"/>
                <w:sz w:val="18"/>
                <w:szCs w:val="18"/>
                <w:lang w:bidi="ar"/>
              </w:rPr>
              <w:t>CAD</w:t>
            </w:r>
            <w:r>
              <w:rPr>
                <w:rFonts w:hint="eastAsia"/>
                <w:color w:val="000000"/>
                <w:kern w:val="0"/>
                <w:sz w:val="18"/>
                <w:szCs w:val="18"/>
                <w:lang w:eastAsia="zh-CN" w:bidi="ar"/>
              </w:rPr>
              <w:t>、</w:t>
            </w:r>
            <w:r>
              <w:rPr>
                <w:rFonts w:hint="eastAsia"/>
                <w:color w:val="000000"/>
                <w:kern w:val="0"/>
                <w:sz w:val="18"/>
                <w:szCs w:val="18"/>
                <w:lang w:val="en-US" w:eastAsia="zh-CN" w:bidi="ar"/>
              </w:rPr>
              <w:t>CAM、CAE</w:t>
            </w:r>
            <w:r>
              <w:rPr>
                <w:rFonts w:hint="eastAsia" w:cs="宋体"/>
                <w:color w:val="000000"/>
                <w:kern w:val="0"/>
                <w:sz w:val="18"/>
                <w:szCs w:val="18"/>
                <w:lang w:bidi="ar"/>
              </w:rPr>
              <w:t>实训室</w:t>
            </w:r>
            <w:r>
              <w:rPr>
                <w:rFonts w:hint="eastAsia" w:cs="宋体"/>
                <w:color w:val="000000"/>
                <w:kern w:val="0"/>
                <w:sz w:val="18"/>
                <w:szCs w:val="18"/>
                <w:lang w:eastAsia="zh-CN" w:bidi="ar"/>
              </w:rPr>
              <w:t>、</w:t>
            </w:r>
            <w:r>
              <w:rPr>
                <w:rFonts w:hint="eastAsia"/>
                <w:color w:val="000000"/>
                <w:kern w:val="0"/>
                <w:sz w:val="18"/>
                <w:szCs w:val="18"/>
                <w:lang w:eastAsia="zh-CN" w:bidi="ar"/>
              </w:rPr>
              <w:t>NX</w:t>
            </w:r>
            <w:r>
              <w:rPr>
                <w:rFonts w:hint="eastAsia" w:cs="宋体"/>
                <w:color w:val="000000"/>
                <w:kern w:val="0"/>
                <w:sz w:val="18"/>
                <w:szCs w:val="18"/>
                <w:lang w:bidi="ar"/>
              </w:rPr>
              <w:t>培训考试中心</w:t>
            </w:r>
          </w:p>
        </w:tc>
        <w:tc>
          <w:tcPr>
            <w:tcW w:w="3286" w:type="dxa"/>
            <w:vMerge w:val="restart"/>
            <w:shd w:val="clear" w:color="auto" w:fill="FFFFFF"/>
            <w:vAlign w:val="center"/>
          </w:tcPr>
          <w:p>
            <w:pPr>
              <w:widowControl/>
              <w:jc w:val="center"/>
              <w:rPr>
                <w:rFonts w:hint="eastAsia" w:eastAsia="宋体"/>
                <w:color w:val="000000"/>
                <w:kern w:val="1"/>
                <w:sz w:val="18"/>
                <w:szCs w:val="18"/>
                <w:lang w:eastAsia="zh-CN"/>
              </w:rPr>
            </w:pPr>
            <w:r>
              <w:rPr>
                <w:rFonts w:hint="eastAsia" w:cs="宋体"/>
                <w:color w:val="000000"/>
                <w:kern w:val="0"/>
                <w:sz w:val="18"/>
                <w:szCs w:val="18"/>
                <w:lang w:bidi="ar"/>
              </w:rPr>
              <w:t>《计算机应用基础》</w:t>
            </w:r>
            <w:r>
              <w:rPr>
                <w:rFonts w:hint="eastAsia" w:cs="宋体"/>
                <w:color w:val="000000"/>
                <w:kern w:val="0"/>
                <w:sz w:val="18"/>
                <w:szCs w:val="18"/>
                <w:lang w:eastAsia="zh-CN" w:bidi="ar"/>
              </w:rPr>
              <w:t>、</w:t>
            </w:r>
            <w:r>
              <w:rPr>
                <w:rFonts w:hint="eastAsia" w:cs="宋体"/>
                <w:color w:val="000000"/>
                <w:kern w:val="0"/>
                <w:sz w:val="18"/>
                <w:szCs w:val="18"/>
                <w:lang w:bidi="ar"/>
              </w:rPr>
              <w:t>《三维数字化建模》、《</w:t>
            </w:r>
            <w:r>
              <w:rPr>
                <w:rFonts w:hint="eastAsia"/>
                <w:color w:val="000000"/>
                <w:kern w:val="0"/>
                <w:sz w:val="18"/>
                <w:szCs w:val="18"/>
                <w:lang w:bidi="ar"/>
              </w:rPr>
              <w:t>机械制图和CAD</w:t>
            </w:r>
            <w:r>
              <w:rPr>
                <w:rFonts w:hint="eastAsia" w:cs="宋体"/>
                <w:color w:val="000000"/>
                <w:kern w:val="0"/>
                <w:sz w:val="18"/>
                <w:szCs w:val="18"/>
                <w:lang w:bidi="ar"/>
              </w:rPr>
              <w:t>》、《</w:t>
            </w:r>
            <w:r>
              <w:rPr>
                <w:rFonts w:hint="eastAsia" w:cs="宋体"/>
                <w:color w:val="000000"/>
                <w:kern w:val="0"/>
                <w:sz w:val="18"/>
                <w:szCs w:val="18"/>
                <w:lang w:val="en-US" w:eastAsia="zh-CN" w:bidi="ar"/>
              </w:rPr>
              <w:t>机械设计基础</w:t>
            </w:r>
            <w:r>
              <w:rPr>
                <w:rFonts w:hint="eastAsia" w:cs="宋体"/>
                <w:color w:val="000000"/>
                <w:kern w:val="0"/>
                <w:sz w:val="18"/>
                <w:szCs w:val="18"/>
                <w:lang w:bidi="ar"/>
              </w:rPr>
              <w:t>》</w:t>
            </w:r>
            <w:r>
              <w:rPr>
                <w:rFonts w:hint="eastAsia" w:cs="宋体"/>
                <w:color w:val="000000"/>
                <w:kern w:val="0"/>
                <w:sz w:val="18"/>
                <w:szCs w:val="18"/>
                <w:lang w:eastAsia="zh-CN" w:bidi="ar"/>
              </w:rPr>
              <w:t>、</w:t>
            </w:r>
            <w:r>
              <w:rPr>
                <w:rFonts w:hint="eastAsia" w:cs="宋体"/>
                <w:color w:val="000000"/>
                <w:kern w:val="0"/>
                <w:sz w:val="18"/>
                <w:szCs w:val="18"/>
                <w:lang w:bidi="ar"/>
              </w:rPr>
              <w:t>《机械</w:t>
            </w:r>
            <w:r>
              <w:rPr>
                <w:color w:val="000000"/>
                <w:kern w:val="0"/>
                <w:sz w:val="18"/>
                <w:szCs w:val="18"/>
                <w:lang w:bidi="ar"/>
              </w:rPr>
              <w:t>CAD/CAM</w:t>
            </w:r>
            <w:r>
              <w:rPr>
                <w:rFonts w:hint="eastAsia" w:cs="宋体"/>
                <w:color w:val="000000"/>
                <w:kern w:val="0"/>
                <w:sz w:val="18"/>
                <w:szCs w:val="18"/>
                <w:lang w:bidi="ar"/>
              </w:rPr>
              <w:t>技术》</w:t>
            </w:r>
            <w:r>
              <w:rPr>
                <w:rFonts w:hint="eastAsia" w:cs="宋体"/>
                <w:color w:val="000000"/>
                <w:kern w:val="0"/>
                <w:sz w:val="18"/>
                <w:szCs w:val="18"/>
                <w:lang w:eastAsia="zh-CN" w:bidi="ar"/>
              </w:rPr>
              <w:t>、</w:t>
            </w:r>
            <w:r>
              <w:rPr>
                <w:rFonts w:hint="eastAsia" w:cs="宋体"/>
                <w:color w:val="000000"/>
                <w:kern w:val="0"/>
                <w:sz w:val="18"/>
                <w:szCs w:val="18"/>
                <w:lang w:bidi="ar"/>
              </w:rPr>
              <w:t>《三维数字化建模》、《</w:t>
            </w:r>
            <w:r>
              <w:rPr>
                <w:rFonts w:hint="eastAsia"/>
                <w:color w:val="000000"/>
                <w:kern w:val="0"/>
                <w:sz w:val="18"/>
                <w:szCs w:val="18"/>
                <w:lang w:bidi="ar"/>
              </w:rPr>
              <w:t>机械制图和CAD</w:t>
            </w:r>
            <w:r>
              <w:rPr>
                <w:rFonts w:hint="eastAsia" w:cs="宋体"/>
                <w:color w:val="000000"/>
                <w:kern w:val="0"/>
                <w:sz w:val="18"/>
                <w:szCs w:val="18"/>
                <w:lang w:bidi="ar"/>
              </w:rPr>
              <w:t>》、《</w:t>
            </w:r>
            <w:r>
              <w:rPr>
                <w:rFonts w:hint="eastAsia" w:cs="宋体"/>
                <w:color w:val="000000"/>
                <w:kern w:val="0"/>
                <w:sz w:val="18"/>
                <w:szCs w:val="18"/>
                <w:lang w:val="en-US" w:eastAsia="zh-CN" w:bidi="ar"/>
              </w:rPr>
              <w:t>机械设计基础</w:t>
            </w:r>
            <w:r>
              <w:rPr>
                <w:rFonts w:hint="eastAsia" w:cs="宋体"/>
                <w:color w:val="000000"/>
                <w:kern w:val="0"/>
                <w:sz w:val="18"/>
                <w:szCs w:val="18"/>
                <w:lang w:bidi="ar"/>
              </w:rPr>
              <w:t>》</w:t>
            </w:r>
            <w:r>
              <w:rPr>
                <w:rFonts w:hint="eastAsia" w:cs="宋体"/>
                <w:color w:val="000000"/>
                <w:kern w:val="0"/>
                <w:sz w:val="18"/>
                <w:szCs w:val="18"/>
                <w:lang w:eastAsia="zh-CN" w:bidi="ar"/>
              </w:rPr>
              <w:t>、《工业机器人基本原理与编程（ABB）》、</w:t>
            </w:r>
            <w:r>
              <w:rPr>
                <w:rFonts w:hint="eastAsia" w:cs="宋体"/>
                <w:color w:val="000000"/>
                <w:kern w:val="0"/>
                <w:sz w:val="18"/>
                <w:szCs w:val="18"/>
                <w:lang w:bidi="ar"/>
              </w:rPr>
              <w:t>《机械</w:t>
            </w:r>
            <w:r>
              <w:rPr>
                <w:color w:val="000000"/>
                <w:kern w:val="0"/>
                <w:sz w:val="18"/>
                <w:szCs w:val="18"/>
                <w:lang w:bidi="ar"/>
              </w:rPr>
              <w:t>CAD/CAM</w:t>
            </w:r>
            <w:r>
              <w:rPr>
                <w:rFonts w:hint="eastAsia" w:cs="宋体"/>
                <w:color w:val="000000"/>
                <w:kern w:val="0"/>
                <w:sz w:val="18"/>
                <w:szCs w:val="18"/>
                <w:lang w:bidi="ar"/>
              </w:rPr>
              <w:t>技术》</w:t>
            </w:r>
          </w:p>
        </w:tc>
        <w:tc>
          <w:tcPr>
            <w:tcW w:w="2898" w:type="dxa"/>
            <w:shd w:val="clear" w:color="auto" w:fill="FFFFFF"/>
            <w:vAlign w:val="center"/>
          </w:tcPr>
          <w:p>
            <w:pPr>
              <w:widowControl/>
              <w:jc w:val="center"/>
              <w:rPr>
                <w:color w:val="000000"/>
                <w:kern w:val="1"/>
                <w:sz w:val="18"/>
                <w:szCs w:val="18"/>
              </w:rPr>
            </w:pPr>
            <w:r>
              <w:rPr>
                <w:color w:val="000000"/>
                <w:kern w:val="1"/>
                <w:sz w:val="18"/>
                <w:szCs w:val="18"/>
                <w:lang w:bidi="ar"/>
              </w:rPr>
              <w:t>HP Proliant ML350 G6</w:t>
            </w:r>
          </w:p>
        </w:tc>
        <w:tc>
          <w:tcPr>
            <w:tcW w:w="808" w:type="dxa"/>
            <w:shd w:val="clear" w:color="auto" w:fill="FFFFFF"/>
            <w:vAlign w:val="center"/>
          </w:tcPr>
          <w:p>
            <w:pPr>
              <w:widowControl/>
              <w:jc w:val="center"/>
              <w:rPr>
                <w:color w:val="000000"/>
                <w:kern w:val="1"/>
                <w:sz w:val="18"/>
                <w:szCs w:val="18"/>
              </w:rPr>
            </w:pPr>
            <w:r>
              <w:rPr>
                <w:color w:val="000000"/>
                <w:kern w:val="1"/>
                <w:sz w:val="18"/>
                <w:szCs w:val="18"/>
                <w:lang w:bidi="ar"/>
              </w:rPr>
              <w:t>1</w:t>
            </w:r>
            <w:r>
              <w:rPr>
                <w:rFonts w:hint="eastAsia" w:cs="宋体"/>
                <w:color w:val="000000"/>
                <w:kern w:val="1"/>
                <w:sz w:val="18"/>
                <w:szCs w:val="18"/>
                <w:lang w:bidi="ar"/>
              </w:rPr>
              <w:t>台</w:t>
            </w:r>
          </w:p>
        </w:tc>
        <w:tc>
          <w:tcPr>
            <w:tcW w:w="476" w:type="dxa"/>
            <w:vMerge w:val="restart"/>
            <w:shd w:val="clear" w:color="auto" w:fill="FFFFFF"/>
            <w:vAlign w:val="center"/>
          </w:tcPr>
          <w:p>
            <w:pPr>
              <w:widowControl/>
              <w:jc w:val="center"/>
              <w:rPr>
                <w:color w:val="000000"/>
                <w:kern w:val="1"/>
                <w:sz w:val="18"/>
                <w:szCs w:val="18"/>
              </w:rPr>
            </w:pPr>
            <w:r>
              <w:rPr>
                <w:color w:val="000000"/>
                <w:kern w:val="0"/>
                <w:sz w:val="18"/>
                <w:szCs w:val="18"/>
                <w:lang w:bidi="ar"/>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jc w:val="center"/>
              <w:rPr>
                <w:rFonts w:hint="eastAsia" w:ascii="Times New Roman" w:hAnsi="Times New Roman" w:cs="Times New Roman"/>
                <w:color w:val="000000"/>
                <w:kern w:val="1"/>
                <w:sz w:val="18"/>
                <w:szCs w:val="18"/>
                <w:lang w:bidi="ar"/>
              </w:rPr>
            </w:pPr>
          </w:p>
        </w:tc>
        <w:tc>
          <w:tcPr>
            <w:tcW w:w="1357" w:type="dxa"/>
            <w:vMerge w:val="continue"/>
            <w:shd w:val="clear" w:color="auto" w:fill="FFFFFF"/>
            <w:vAlign w:val="center"/>
          </w:tcPr>
          <w:p>
            <w:pPr>
              <w:widowControl/>
              <w:jc w:val="center"/>
              <w:rPr>
                <w:rFonts w:hint="eastAsia" w:cs="宋体"/>
                <w:color w:val="000000"/>
                <w:kern w:val="0"/>
                <w:sz w:val="18"/>
                <w:szCs w:val="18"/>
                <w:lang w:bidi="ar"/>
              </w:rPr>
            </w:pPr>
          </w:p>
        </w:tc>
        <w:tc>
          <w:tcPr>
            <w:tcW w:w="3286" w:type="dxa"/>
            <w:vMerge w:val="continue"/>
            <w:shd w:val="clear" w:color="auto" w:fill="FFFFFF"/>
            <w:vAlign w:val="center"/>
          </w:tcPr>
          <w:p>
            <w:pPr>
              <w:widowControl/>
              <w:jc w:val="center"/>
              <w:rPr>
                <w:rFonts w:hint="eastAsia" w:cs="宋体"/>
                <w:color w:val="000000"/>
                <w:kern w:val="0"/>
                <w:sz w:val="18"/>
                <w:szCs w:val="18"/>
                <w:lang w:bidi="ar"/>
              </w:rPr>
            </w:pPr>
          </w:p>
        </w:tc>
        <w:tc>
          <w:tcPr>
            <w:tcW w:w="2898" w:type="dxa"/>
            <w:shd w:val="clear" w:color="auto" w:fill="FFFFFF"/>
            <w:vAlign w:val="center"/>
          </w:tcPr>
          <w:p>
            <w:pPr>
              <w:widowControl/>
              <w:jc w:val="center"/>
              <w:rPr>
                <w:rFonts w:ascii="Times New Roman" w:hAnsi="Times New Roman" w:eastAsia="宋体" w:cs="Times New Roman"/>
                <w:color w:val="000000"/>
                <w:kern w:val="1"/>
                <w:sz w:val="18"/>
                <w:szCs w:val="18"/>
                <w:lang w:val="en-US" w:eastAsia="zh-CN" w:bidi="ar-SA"/>
              </w:rPr>
            </w:pPr>
            <w:r>
              <w:rPr>
                <w:rFonts w:hint="eastAsia" w:cs="宋体"/>
                <w:color w:val="000000"/>
                <w:kern w:val="1"/>
                <w:sz w:val="18"/>
                <w:szCs w:val="18"/>
                <w:lang w:bidi="ar"/>
              </w:rPr>
              <w:t>量具柜</w:t>
            </w:r>
          </w:p>
        </w:tc>
        <w:tc>
          <w:tcPr>
            <w:tcW w:w="808" w:type="dxa"/>
            <w:shd w:val="clear" w:color="auto" w:fill="FFFFFF"/>
            <w:vAlign w:val="center"/>
          </w:tcPr>
          <w:p>
            <w:pPr>
              <w:widowControl/>
              <w:jc w:val="center"/>
              <w:rPr>
                <w:rFonts w:ascii="Times New Roman" w:hAnsi="Times New Roman" w:eastAsia="宋体" w:cs="Times New Roman"/>
                <w:color w:val="000000"/>
                <w:kern w:val="1"/>
                <w:sz w:val="18"/>
                <w:szCs w:val="18"/>
                <w:lang w:val="en-US" w:eastAsia="zh-CN" w:bidi="ar-SA"/>
              </w:rPr>
            </w:pPr>
            <w:r>
              <w:rPr>
                <w:color w:val="000000"/>
                <w:kern w:val="1"/>
                <w:sz w:val="18"/>
                <w:szCs w:val="18"/>
                <w:lang w:bidi="ar"/>
              </w:rPr>
              <w:t>10</w:t>
            </w:r>
            <w:r>
              <w:rPr>
                <w:rFonts w:hint="eastAsia" w:cs="宋体"/>
                <w:color w:val="000000"/>
                <w:kern w:val="1"/>
                <w:sz w:val="18"/>
                <w:szCs w:val="18"/>
                <w:lang w:bidi="ar"/>
              </w:rPr>
              <w:t>套</w:t>
            </w:r>
          </w:p>
        </w:tc>
        <w:tc>
          <w:tcPr>
            <w:tcW w:w="476" w:type="dxa"/>
            <w:vMerge w:val="continue"/>
            <w:shd w:val="clear" w:color="auto" w:fill="FFFFFF"/>
            <w:vAlign w:val="center"/>
          </w:tcPr>
          <w:p>
            <w:pPr>
              <w:widowControl/>
              <w:jc w:val="center"/>
              <w:rPr>
                <w:color w:val="000000"/>
                <w:kern w:val="0"/>
                <w:sz w:val="18"/>
                <w:szCs w:val="18"/>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rFonts w:hint="eastAsia" w:cs="宋体"/>
                <w:color w:val="000000"/>
                <w:kern w:val="1"/>
                <w:sz w:val="18"/>
                <w:szCs w:val="18"/>
                <w:lang w:bidi="ar"/>
              </w:rPr>
              <w:t>联想启天</w:t>
            </w:r>
            <w:r>
              <w:rPr>
                <w:color w:val="000000"/>
                <w:kern w:val="1"/>
                <w:sz w:val="18"/>
                <w:szCs w:val="18"/>
                <w:lang w:bidi="ar"/>
              </w:rPr>
              <w:t>M730E</w:t>
            </w:r>
          </w:p>
        </w:tc>
        <w:tc>
          <w:tcPr>
            <w:tcW w:w="808" w:type="dxa"/>
            <w:shd w:val="clear" w:color="auto" w:fill="FFFFFF"/>
            <w:vAlign w:val="center"/>
          </w:tcPr>
          <w:p>
            <w:pPr>
              <w:widowControl/>
              <w:jc w:val="center"/>
              <w:rPr>
                <w:color w:val="000000"/>
                <w:kern w:val="1"/>
                <w:sz w:val="18"/>
                <w:szCs w:val="18"/>
              </w:rPr>
            </w:pPr>
            <w:r>
              <w:rPr>
                <w:color w:val="000000"/>
                <w:kern w:val="1"/>
                <w:sz w:val="18"/>
                <w:szCs w:val="18"/>
                <w:lang w:bidi="ar"/>
              </w:rPr>
              <w:t>54</w:t>
            </w:r>
            <w:r>
              <w:rPr>
                <w:rFonts w:hint="eastAsia" w:cs="宋体"/>
                <w:color w:val="000000"/>
                <w:kern w:val="1"/>
                <w:sz w:val="18"/>
                <w:szCs w:val="18"/>
                <w:lang w:bidi="ar"/>
              </w:rPr>
              <w:t>台</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rFonts w:hint="eastAsia" w:eastAsia="宋体"/>
                <w:color w:val="000000"/>
                <w:kern w:val="1"/>
                <w:sz w:val="18"/>
                <w:szCs w:val="18"/>
                <w:lang w:eastAsia="zh-CN"/>
              </w:rPr>
            </w:pPr>
            <w:r>
              <w:rPr>
                <w:color w:val="000000"/>
                <w:kern w:val="1"/>
                <w:sz w:val="18"/>
                <w:szCs w:val="18"/>
                <w:lang w:bidi="ar"/>
              </w:rPr>
              <w:t xml:space="preserve">Siemens </w:t>
            </w:r>
            <w:r>
              <w:rPr>
                <w:rFonts w:hint="eastAsia"/>
                <w:color w:val="000000"/>
                <w:kern w:val="1"/>
                <w:sz w:val="18"/>
                <w:szCs w:val="18"/>
                <w:lang w:eastAsia="zh-CN" w:bidi="ar"/>
              </w:rPr>
              <w:t>NX</w:t>
            </w:r>
          </w:p>
        </w:tc>
        <w:tc>
          <w:tcPr>
            <w:tcW w:w="808" w:type="dxa"/>
            <w:shd w:val="clear" w:color="auto" w:fill="FFFFFF"/>
            <w:vAlign w:val="center"/>
          </w:tcPr>
          <w:p>
            <w:pPr>
              <w:widowControl/>
              <w:jc w:val="center"/>
              <w:rPr>
                <w:color w:val="000000"/>
                <w:kern w:val="1"/>
                <w:sz w:val="18"/>
                <w:szCs w:val="18"/>
              </w:rPr>
            </w:pPr>
            <w:r>
              <w:rPr>
                <w:color w:val="000000"/>
                <w:kern w:val="1"/>
                <w:sz w:val="18"/>
                <w:szCs w:val="18"/>
                <w:lang w:bidi="ar"/>
              </w:rPr>
              <w:t>54</w:t>
            </w:r>
            <w:r>
              <w:rPr>
                <w:rFonts w:hint="eastAsia" w:cs="宋体"/>
                <w:color w:val="000000"/>
                <w:kern w:val="1"/>
                <w:sz w:val="18"/>
                <w:szCs w:val="18"/>
                <w:lang w:bidi="ar"/>
              </w:rPr>
              <w:t>点</w:t>
            </w:r>
          </w:p>
        </w:tc>
        <w:tc>
          <w:tcPr>
            <w:tcW w:w="476" w:type="dxa"/>
            <w:vMerge w:val="continue"/>
            <w:shd w:val="clear" w:color="auto" w:fill="FFFFFF"/>
            <w:vAlign w:val="center"/>
          </w:tcPr>
          <w:p>
            <w:pPr>
              <w:widowControl/>
              <w:jc w:val="center"/>
              <w:rPr>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rFonts w:hint="eastAsia" w:cs="宋体"/>
                <w:color w:val="000000"/>
                <w:kern w:val="1"/>
                <w:sz w:val="18"/>
                <w:szCs w:val="18"/>
                <w:lang w:bidi="ar"/>
              </w:rPr>
              <w:t>量具柜</w:t>
            </w:r>
          </w:p>
        </w:tc>
        <w:tc>
          <w:tcPr>
            <w:tcW w:w="808" w:type="dxa"/>
            <w:shd w:val="clear" w:color="auto" w:fill="FFFFFF"/>
            <w:vAlign w:val="center"/>
          </w:tcPr>
          <w:p>
            <w:pPr>
              <w:widowControl/>
              <w:jc w:val="center"/>
              <w:rPr>
                <w:color w:val="000000"/>
                <w:kern w:val="1"/>
                <w:sz w:val="18"/>
                <w:szCs w:val="18"/>
              </w:rPr>
            </w:pPr>
            <w:r>
              <w:rPr>
                <w:color w:val="000000"/>
                <w:kern w:val="1"/>
                <w:sz w:val="18"/>
                <w:szCs w:val="18"/>
                <w:lang w:bidi="ar"/>
              </w:rPr>
              <w:t>10</w:t>
            </w:r>
            <w:r>
              <w:rPr>
                <w:rFonts w:hint="eastAsia" w:cs="宋体"/>
                <w:color w:val="000000"/>
                <w:kern w:val="1"/>
                <w:sz w:val="18"/>
                <w:szCs w:val="18"/>
                <w:lang w:bidi="ar"/>
              </w:rPr>
              <w:t>套</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rFonts w:hint="eastAsia" w:eastAsia="宋体"/>
                <w:color w:val="000000"/>
                <w:kern w:val="1"/>
                <w:sz w:val="18"/>
                <w:szCs w:val="18"/>
                <w:lang w:eastAsia="zh-CN"/>
              </w:rPr>
            </w:pPr>
            <w:r>
              <w:rPr>
                <w:color w:val="000000"/>
                <w:kern w:val="1"/>
                <w:sz w:val="18"/>
                <w:szCs w:val="18"/>
                <w:lang w:bidi="ar"/>
              </w:rPr>
              <w:t xml:space="preserve">Siemens </w:t>
            </w:r>
            <w:r>
              <w:rPr>
                <w:rFonts w:hint="eastAsia"/>
                <w:color w:val="000000"/>
                <w:kern w:val="1"/>
                <w:sz w:val="18"/>
                <w:szCs w:val="18"/>
                <w:lang w:eastAsia="zh-CN" w:bidi="ar"/>
              </w:rPr>
              <w:t>NX</w:t>
            </w:r>
          </w:p>
        </w:tc>
        <w:tc>
          <w:tcPr>
            <w:tcW w:w="808" w:type="dxa"/>
            <w:shd w:val="clear" w:color="auto" w:fill="FFFFFF"/>
            <w:vAlign w:val="center"/>
          </w:tcPr>
          <w:p>
            <w:pPr>
              <w:widowControl/>
              <w:jc w:val="center"/>
              <w:rPr>
                <w:color w:val="000000"/>
                <w:kern w:val="1"/>
                <w:sz w:val="18"/>
                <w:szCs w:val="18"/>
              </w:rPr>
            </w:pPr>
            <w:r>
              <w:rPr>
                <w:color w:val="000000"/>
                <w:kern w:val="1"/>
                <w:sz w:val="18"/>
                <w:szCs w:val="18"/>
                <w:lang w:bidi="ar"/>
              </w:rPr>
              <w:t>54</w:t>
            </w:r>
            <w:r>
              <w:rPr>
                <w:rFonts w:hint="eastAsia" w:cs="宋体"/>
                <w:color w:val="000000"/>
                <w:kern w:val="1"/>
                <w:sz w:val="18"/>
                <w:szCs w:val="18"/>
                <w:lang w:bidi="ar"/>
              </w:rPr>
              <w:t>点</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rFonts w:hint="eastAsia" w:cs="宋体"/>
                <w:color w:val="000000"/>
                <w:kern w:val="1"/>
                <w:sz w:val="18"/>
                <w:szCs w:val="18"/>
                <w:lang w:bidi="ar"/>
              </w:rPr>
              <w:t>量具柜</w:t>
            </w:r>
          </w:p>
        </w:tc>
        <w:tc>
          <w:tcPr>
            <w:tcW w:w="808" w:type="dxa"/>
            <w:shd w:val="clear" w:color="auto" w:fill="FFFFFF"/>
            <w:vAlign w:val="center"/>
          </w:tcPr>
          <w:p>
            <w:pPr>
              <w:widowControl/>
              <w:jc w:val="center"/>
              <w:rPr>
                <w:color w:val="000000"/>
                <w:kern w:val="1"/>
                <w:sz w:val="18"/>
                <w:szCs w:val="18"/>
              </w:rPr>
            </w:pPr>
            <w:r>
              <w:rPr>
                <w:color w:val="000000"/>
                <w:kern w:val="1"/>
                <w:sz w:val="18"/>
                <w:szCs w:val="18"/>
                <w:lang w:bidi="ar"/>
              </w:rPr>
              <w:t>10</w:t>
            </w:r>
            <w:r>
              <w:rPr>
                <w:rFonts w:hint="eastAsia" w:cs="宋体"/>
                <w:color w:val="000000"/>
                <w:kern w:val="1"/>
                <w:sz w:val="18"/>
                <w:szCs w:val="18"/>
                <w:lang w:bidi="ar"/>
              </w:rPr>
              <w:t>套</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rFonts w:hint="eastAsia" w:eastAsia="宋体"/>
                <w:color w:val="000000"/>
                <w:kern w:val="1"/>
                <w:sz w:val="18"/>
                <w:szCs w:val="18"/>
                <w:lang w:eastAsia="zh-CN"/>
              </w:rPr>
            </w:pPr>
            <w:r>
              <w:rPr>
                <w:color w:val="000000"/>
                <w:kern w:val="1"/>
                <w:sz w:val="18"/>
                <w:szCs w:val="18"/>
                <w:lang w:bidi="ar"/>
              </w:rPr>
              <w:t xml:space="preserve">Siemens </w:t>
            </w:r>
            <w:r>
              <w:rPr>
                <w:rFonts w:hint="eastAsia"/>
                <w:color w:val="000000"/>
                <w:kern w:val="1"/>
                <w:sz w:val="18"/>
                <w:szCs w:val="18"/>
                <w:lang w:eastAsia="zh-CN" w:bidi="ar"/>
              </w:rPr>
              <w:t>NX</w:t>
            </w:r>
          </w:p>
        </w:tc>
        <w:tc>
          <w:tcPr>
            <w:tcW w:w="808" w:type="dxa"/>
            <w:shd w:val="clear" w:color="auto" w:fill="FFFFFF"/>
            <w:vAlign w:val="center"/>
          </w:tcPr>
          <w:p>
            <w:pPr>
              <w:widowControl/>
              <w:jc w:val="center"/>
              <w:rPr>
                <w:color w:val="000000"/>
                <w:kern w:val="1"/>
                <w:sz w:val="18"/>
                <w:szCs w:val="18"/>
              </w:rPr>
            </w:pPr>
            <w:r>
              <w:rPr>
                <w:color w:val="000000"/>
                <w:kern w:val="1"/>
                <w:sz w:val="18"/>
                <w:szCs w:val="18"/>
                <w:lang w:bidi="ar"/>
              </w:rPr>
              <w:t>54</w:t>
            </w:r>
            <w:r>
              <w:rPr>
                <w:rFonts w:hint="eastAsia" w:cs="宋体"/>
                <w:color w:val="000000"/>
                <w:kern w:val="1"/>
                <w:sz w:val="18"/>
                <w:szCs w:val="18"/>
                <w:lang w:bidi="ar"/>
              </w:rPr>
              <w:t>点</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restart"/>
            <w:shd w:val="clear" w:color="auto" w:fill="FFFFFF"/>
            <w:vAlign w:val="center"/>
          </w:tcPr>
          <w:p>
            <w:pPr>
              <w:jc w:val="center"/>
              <w:rPr>
                <w:rFonts w:hint="eastAsia" w:eastAsia="宋体"/>
                <w:color w:val="000000"/>
                <w:kern w:val="1"/>
                <w:sz w:val="18"/>
                <w:szCs w:val="18"/>
                <w:lang w:eastAsia="zh-CN"/>
              </w:rPr>
            </w:pPr>
            <w:r>
              <w:rPr>
                <w:rFonts w:hint="eastAsia"/>
                <w:color w:val="000000"/>
                <w:kern w:val="1"/>
                <w:sz w:val="18"/>
                <w:szCs w:val="18"/>
                <w:lang w:val="en-US" w:eastAsia="zh-CN" w:bidi="ar"/>
              </w:rPr>
              <w:t>5</w:t>
            </w:r>
          </w:p>
        </w:tc>
        <w:tc>
          <w:tcPr>
            <w:tcW w:w="1357" w:type="dxa"/>
            <w:vMerge w:val="restart"/>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产品制造虚拟工厂</w:t>
            </w:r>
          </w:p>
        </w:tc>
        <w:tc>
          <w:tcPr>
            <w:tcW w:w="3286" w:type="dxa"/>
            <w:vMerge w:val="restart"/>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《计算机应用基础》</w:t>
            </w:r>
            <w:r>
              <w:rPr>
                <w:rFonts w:hint="eastAsia" w:cs="宋体"/>
                <w:color w:val="000000"/>
                <w:kern w:val="0"/>
                <w:sz w:val="18"/>
                <w:szCs w:val="18"/>
                <w:lang w:eastAsia="zh-CN" w:bidi="ar"/>
              </w:rPr>
              <w:t>、</w:t>
            </w:r>
            <w:r>
              <w:rPr>
                <w:rFonts w:hint="eastAsia" w:cs="宋体"/>
                <w:color w:val="000000"/>
                <w:kern w:val="0"/>
                <w:sz w:val="18"/>
                <w:szCs w:val="18"/>
                <w:lang w:bidi="ar"/>
              </w:rPr>
              <w:t>《三维数字化建模》、《</w:t>
            </w:r>
            <w:r>
              <w:rPr>
                <w:rFonts w:hint="eastAsia"/>
                <w:color w:val="000000"/>
                <w:kern w:val="0"/>
                <w:sz w:val="18"/>
                <w:szCs w:val="18"/>
                <w:lang w:bidi="ar"/>
              </w:rPr>
              <w:t>机械制图和CAD</w:t>
            </w:r>
            <w:r>
              <w:rPr>
                <w:rFonts w:hint="eastAsia" w:cs="宋体"/>
                <w:color w:val="000000"/>
                <w:kern w:val="0"/>
                <w:sz w:val="18"/>
                <w:szCs w:val="18"/>
                <w:lang w:bidi="ar"/>
              </w:rPr>
              <w:t>》、《</w:t>
            </w:r>
            <w:r>
              <w:rPr>
                <w:rFonts w:hint="eastAsia" w:cs="宋体"/>
                <w:color w:val="000000"/>
                <w:kern w:val="0"/>
                <w:sz w:val="18"/>
                <w:szCs w:val="18"/>
                <w:lang w:val="en-US" w:eastAsia="zh-CN" w:bidi="ar"/>
              </w:rPr>
              <w:t>机械设计基础</w:t>
            </w:r>
            <w:r>
              <w:rPr>
                <w:rFonts w:hint="eastAsia" w:cs="宋体"/>
                <w:color w:val="000000"/>
                <w:kern w:val="0"/>
                <w:sz w:val="18"/>
                <w:szCs w:val="18"/>
                <w:lang w:bidi="ar"/>
              </w:rPr>
              <w:t>》</w:t>
            </w:r>
            <w:r>
              <w:rPr>
                <w:rFonts w:hint="eastAsia" w:cs="宋体"/>
                <w:color w:val="000000"/>
                <w:kern w:val="0"/>
                <w:sz w:val="18"/>
                <w:szCs w:val="18"/>
                <w:lang w:eastAsia="zh-CN" w:bidi="ar"/>
              </w:rPr>
              <w:t>、《工业机器人基本原理与编程（ABB）》、</w:t>
            </w:r>
            <w:r>
              <w:rPr>
                <w:rFonts w:hint="eastAsia" w:cs="宋体"/>
                <w:color w:val="000000"/>
                <w:kern w:val="0"/>
                <w:sz w:val="18"/>
                <w:szCs w:val="18"/>
                <w:lang w:bidi="ar"/>
              </w:rPr>
              <w:t>《机械</w:t>
            </w:r>
            <w:r>
              <w:rPr>
                <w:color w:val="000000"/>
                <w:kern w:val="0"/>
                <w:sz w:val="18"/>
                <w:szCs w:val="18"/>
                <w:lang w:bidi="ar"/>
              </w:rPr>
              <w:t>CAD/CAM</w:t>
            </w:r>
            <w:r>
              <w:rPr>
                <w:rFonts w:hint="eastAsia" w:cs="宋体"/>
                <w:color w:val="000000"/>
                <w:kern w:val="0"/>
                <w:sz w:val="18"/>
                <w:szCs w:val="18"/>
                <w:lang w:bidi="ar"/>
              </w:rPr>
              <w:t>技术》</w:t>
            </w:r>
          </w:p>
        </w:tc>
        <w:tc>
          <w:tcPr>
            <w:tcW w:w="2898" w:type="dxa"/>
            <w:shd w:val="clear" w:color="auto" w:fill="FFFFFF"/>
            <w:vAlign w:val="center"/>
          </w:tcPr>
          <w:p>
            <w:pPr>
              <w:widowControl/>
              <w:jc w:val="center"/>
              <w:rPr>
                <w:color w:val="000000"/>
                <w:kern w:val="1"/>
                <w:sz w:val="18"/>
                <w:szCs w:val="18"/>
              </w:rPr>
            </w:pPr>
            <w:r>
              <w:rPr>
                <w:rFonts w:hint="eastAsia" w:cs="宋体"/>
                <w:color w:val="000000"/>
                <w:kern w:val="1"/>
                <w:sz w:val="18"/>
                <w:szCs w:val="18"/>
                <w:lang w:bidi="ar"/>
              </w:rPr>
              <w:t>联想启天</w:t>
            </w:r>
            <w:r>
              <w:rPr>
                <w:color w:val="000000"/>
                <w:kern w:val="1"/>
                <w:sz w:val="18"/>
                <w:szCs w:val="18"/>
                <w:lang w:bidi="ar"/>
              </w:rPr>
              <w:t>M435E</w:t>
            </w:r>
          </w:p>
        </w:tc>
        <w:tc>
          <w:tcPr>
            <w:tcW w:w="808" w:type="dxa"/>
            <w:shd w:val="clear" w:color="auto" w:fill="FFFFFF"/>
            <w:vAlign w:val="center"/>
          </w:tcPr>
          <w:p>
            <w:pPr>
              <w:widowControl/>
              <w:jc w:val="center"/>
              <w:rPr>
                <w:color w:val="000000"/>
                <w:kern w:val="1"/>
                <w:sz w:val="18"/>
                <w:szCs w:val="18"/>
              </w:rPr>
            </w:pPr>
            <w:r>
              <w:rPr>
                <w:color w:val="000000"/>
                <w:kern w:val="1"/>
                <w:sz w:val="18"/>
                <w:szCs w:val="18"/>
                <w:lang w:bidi="ar"/>
              </w:rPr>
              <w:t>55</w:t>
            </w:r>
            <w:r>
              <w:rPr>
                <w:rFonts w:hint="eastAsia" w:cs="宋体"/>
                <w:color w:val="000000"/>
                <w:kern w:val="1"/>
                <w:sz w:val="18"/>
                <w:szCs w:val="18"/>
                <w:lang w:bidi="ar"/>
              </w:rPr>
              <w:t>台</w:t>
            </w:r>
          </w:p>
        </w:tc>
        <w:tc>
          <w:tcPr>
            <w:tcW w:w="476" w:type="dxa"/>
            <w:vMerge w:val="restart"/>
            <w:shd w:val="clear" w:color="auto" w:fill="FFFFFF"/>
            <w:vAlign w:val="center"/>
          </w:tcPr>
          <w:p>
            <w:pPr>
              <w:widowControl/>
              <w:jc w:val="center"/>
              <w:rPr>
                <w:color w:val="000000"/>
                <w:kern w:val="1"/>
                <w:sz w:val="18"/>
                <w:szCs w:val="18"/>
              </w:rPr>
            </w:pPr>
            <w:r>
              <w:rPr>
                <w:color w:val="000000"/>
                <w:kern w:val="0"/>
                <w:sz w:val="18"/>
                <w:szCs w:val="18"/>
                <w:lang w:bidi="ar"/>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rFonts w:hint="eastAsia" w:cs="宋体"/>
                <w:color w:val="000000"/>
                <w:kern w:val="1"/>
                <w:sz w:val="18"/>
                <w:szCs w:val="18"/>
                <w:lang w:bidi="ar"/>
              </w:rPr>
              <w:t>量具柜</w:t>
            </w:r>
          </w:p>
        </w:tc>
        <w:tc>
          <w:tcPr>
            <w:tcW w:w="808" w:type="dxa"/>
            <w:shd w:val="clear" w:color="auto" w:fill="FFFFFF"/>
            <w:vAlign w:val="center"/>
          </w:tcPr>
          <w:p>
            <w:pPr>
              <w:widowControl/>
              <w:jc w:val="center"/>
              <w:rPr>
                <w:color w:val="000000"/>
                <w:kern w:val="1"/>
                <w:sz w:val="18"/>
                <w:szCs w:val="18"/>
              </w:rPr>
            </w:pPr>
            <w:r>
              <w:rPr>
                <w:color w:val="000000"/>
                <w:kern w:val="1"/>
                <w:sz w:val="18"/>
                <w:szCs w:val="18"/>
                <w:lang w:bidi="ar"/>
              </w:rPr>
              <w:t>10</w:t>
            </w:r>
            <w:r>
              <w:rPr>
                <w:rFonts w:hint="eastAsia" w:cs="宋体"/>
                <w:color w:val="000000"/>
                <w:kern w:val="1"/>
                <w:sz w:val="18"/>
                <w:szCs w:val="18"/>
                <w:lang w:bidi="ar"/>
              </w:rPr>
              <w:t>套</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rFonts w:hint="eastAsia" w:eastAsia="宋体"/>
                <w:color w:val="000000"/>
                <w:kern w:val="1"/>
                <w:sz w:val="18"/>
                <w:szCs w:val="18"/>
                <w:lang w:eastAsia="zh-CN"/>
              </w:rPr>
            </w:pPr>
            <w:r>
              <w:rPr>
                <w:color w:val="000000"/>
                <w:kern w:val="1"/>
                <w:sz w:val="18"/>
                <w:szCs w:val="18"/>
                <w:lang w:bidi="ar"/>
              </w:rPr>
              <w:t xml:space="preserve">Siemens </w:t>
            </w:r>
            <w:r>
              <w:rPr>
                <w:rFonts w:hint="eastAsia"/>
                <w:color w:val="000000"/>
                <w:kern w:val="1"/>
                <w:sz w:val="18"/>
                <w:szCs w:val="18"/>
                <w:lang w:eastAsia="zh-CN" w:bidi="ar"/>
              </w:rPr>
              <w:t>NX</w:t>
            </w:r>
          </w:p>
        </w:tc>
        <w:tc>
          <w:tcPr>
            <w:tcW w:w="808" w:type="dxa"/>
            <w:shd w:val="clear" w:color="auto" w:fill="FFFFFF"/>
            <w:vAlign w:val="center"/>
          </w:tcPr>
          <w:p>
            <w:pPr>
              <w:widowControl/>
              <w:jc w:val="center"/>
              <w:rPr>
                <w:color w:val="000000"/>
                <w:kern w:val="1"/>
                <w:sz w:val="18"/>
                <w:szCs w:val="18"/>
              </w:rPr>
            </w:pPr>
            <w:r>
              <w:rPr>
                <w:color w:val="000000"/>
                <w:kern w:val="1"/>
                <w:sz w:val="18"/>
                <w:szCs w:val="18"/>
                <w:lang w:bidi="ar"/>
              </w:rPr>
              <w:t>54</w:t>
            </w:r>
            <w:r>
              <w:rPr>
                <w:rFonts w:hint="eastAsia" w:cs="宋体"/>
                <w:color w:val="000000"/>
                <w:kern w:val="1"/>
                <w:sz w:val="18"/>
                <w:szCs w:val="18"/>
                <w:lang w:bidi="ar"/>
              </w:rPr>
              <w:t>点</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1" w:hRule="atLeast"/>
          <w:jc w:val="center"/>
        </w:trPr>
        <w:tc>
          <w:tcPr>
            <w:tcW w:w="482" w:type="dxa"/>
            <w:shd w:val="clear" w:color="auto" w:fill="FFFFFF"/>
            <w:vAlign w:val="center"/>
          </w:tcPr>
          <w:p>
            <w:pPr>
              <w:jc w:val="center"/>
              <w:rPr>
                <w:rFonts w:hint="eastAsia" w:eastAsia="宋体"/>
                <w:color w:val="000000"/>
                <w:kern w:val="1"/>
                <w:sz w:val="18"/>
                <w:szCs w:val="18"/>
                <w:lang w:eastAsia="zh-CN"/>
              </w:rPr>
            </w:pPr>
            <w:r>
              <w:rPr>
                <w:rFonts w:hint="eastAsia"/>
                <w:color w:val="000000"/>
                <w:kern w:val="1"/>
                <w:sz w:val="18"/>
                <w:szCs w:val="18"/>
                <w:lang w:val="en-US" w:eastAsia="zh-CN" w:bidi="ar"/>
              </w:rPr>
              <w:t>6</w:t>
            </w:r>
          </w:p>
        </w:tc>
        <w:tc>
          <w:tcPr>
            <w:tcW w:w="1357" w:type="dxa"/>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电工电子实训室</w:t>
            </w:r>
          </w:p>
        </w:tc>
        <w:tc>
          <w:tcPr>
            <w:tcW w:w="3286" w:type="dxa"/>
            <w:shd w:val="clear" w:color="auto" w:fill="FFFFFF"/>
            <w:vAlign w:val="center"/>
          </w:tcPr>
          <w:p>
            <w:pPr>
              <w:widowControl/>
              <w:jc w:val="center"/>
              <w:rPr>
                <w:color w:val="000000"/>
                <w:sz w:val="18"/>
                <w:szCs w:val="18"/>
              </w:rPr>
            </w:pPr>
            <w:r>
              <w:rPr>
                <w:rFonts w:hint="eastAsia" w:cs="宋体"/>
                <w:color w:val="000000"/>
                <w:kern w:val="0"/>
                <w:sz w:val="18"/>
                <w:szCs w:val="18"/>
                <w:lang w:bidi="ar"/>
              </w:rPr>
              <w:t>《</w:t>
            </w:r>
            <w:r>
              <w:rPr>
                <w:rFonts w:hint="eastAsia" w:cs="宋体"/>
                <w:color w:val="000000"/>
                <w:kern w:val="0"/>
                <w:sz w:val="18"/>
                <w:szCs w:val="18"/>
                <w:lang w:val="en-US" w:eastAsia="zh-CN" w:bidi="ar"/>
              </w:rPr>
              <w:t>电工电子技术</w:t>
            </w:r>
            <w:r>
              <w:rPr>
                <w:rFonts w:hint="eastAsia" w:cs="宋体"/>
                <w:color w:val="000000"/>
                <w:kern w:val="0"/>
                <w:sz w:val="18"/>
                <w:szCs w:val="18"/>
                <w:lang w:bidi="ar"/>
              </w:rPr>
              <w:t>》</w:t>
            </w:r>
            <w:r>
              <w:rPr>
                <w:rFonts w:hint="eastAsia" w:cs="宋体"/>
                <w:color w:val="000000"/>
                <w:kern w:val="0"/>
                <w:sz w:val="18"/>
                <w:szCs w:val="18"/>
                <w:lang w:eastAsia="zh-CN" w:bidi="ar"/>
              </w:rPr>
              <w:t>、</w:t>
            </w:r>
            <w:r>
              <w:rPr>
                <w:rFonts w:hint="eastAsia" w:cs="宋体"/>
                <w:color w:val="000000"/>
                <w:kern w:val="0"/>
                <w:sz w:val="18"/>
                <w:szCs w:val="18"/>
                <w:lang w:bidi="ar"/>
              </w:rPr>
              <w:t>《单片机技术与C语言编程》</w:t>
            </w:r>
            <w:r>
              <w:rPr>
                <w:rFonts w:hint="eastAsia" w:cs="宋体"/>
                <w:color w:val="000000"/>
                <w:kern w:val="0"/>
                <w:sz w:val="18"/>
                <w:szCs w:val="18"/>
                <w:lang w:eastAsia="zh-CN" w:bidi="ar"/>
              </w:rPr>
              <w:t>、《电子线路CAD技术》、《传感器与检测技术应用》</w:t>
            </w:r>
          </w:p>
        </w:tc>
        <w:tc>
          <w:tcPr>
            <w:tcW w:w="2898" w:type="dxa"/>
            <w:shd w:val="clear" w:color="auto" w:fill="FFFFFF"/>
            <w:vAlign w:val="center"/>
          </w:tcPr>
          <w:p>
            <w:pPr>
              <w:widowControl/>
              <w:jc w:val="center"/>
              <w:rPr>
                <w:color w:val="000000"/>
                <w:kern w:val="1"/>
                <w:sz w:val="18"/>
                <w:szCs w:val="18"/>
              </w:rPr>
            </w:pPr>
            <w:r>
              <w:rPr>
                <w:color w:val="000000"/>
                <w:kern w:val="1"/>
                <w:sz w:val="18"/>
                <w:szCs w:val="18"/>
                <w:lang w:bidi="ar"/>
              </w:rPr>
              <w:t>GDDS-2C</w:t>
            </w:r>
            <w:r>
              <w:rPr>
                <w:rFonts w:hint="eastAsia" w:cs="宋体"/>
                <w:color w:val="000000"/>
                <w:kern w:val="1"/>
                <w:sz w:val="18"/>
                <w:szCs w:val="18"/>
                <w:lang w:bidi="ar"/>
              </w:rPr>
              <w:t>智能型电工电子系统实验装置</w:t>
            </w:r>
          </w:p>
        </w:tc>
        <w:tc>
          <w:tcPr>
            <w:tcW w:w="808" w:type="dxa"/>
            <w:shd w:val="clear" w:color="auto" w:fill="FFFFFF"/>
            <w:vAlign w:val="center"/>
          </w:tcPr>
          <w:p>
            <w:pPr>
              <w:widowControl/>
              <w:jc w:val="center"/>
              <w:rPr>
                <w:color w:val="000000"/>
                <w:kern w:val="1"/>
                <w:sz w:val="18"/>
                <w:szCs w:val="18"/>
              </w:rPr>
            </w:pPr>
            <w:r>
              <w:rPr>
                <w:color w:val="000000"/>
                <w:kern w:val="1"/>
                <w:sz w:val="18"/>
                <w:szCs w:val="18"/>
                <w:lang w:bidi="ar"/>
              </w:rPr>
              <w:t>25</w:t>
            </w:r>
            <w:r>
              <w:rPr>
                <w:rFonts w:hint="eastAsia" w:cs="宋体"/>
                <w:color w:val="000000"/>
                <w:kern w:val="1"/>
                <w:sz w:val="18"/>
                <w:szCs w:val="18"/>
                <w:lang w:bidi="ar"/>
              </w:rPr>
              <w:t>套</w:t>
            </w:r>
          </w:p>
        </w:tc>
        <w:tc>
          <w:tcPr>
            <w:tcW w:w="476" w:type="dxa"/>
            <w:shd w:val="clear" w:color="auto" w:fill="FFFFFF"/>
            <w:vAlign w:val="center"/>
          </w:tcPr>
          <w:p>
            <w:pPr>
              <w:widowControl/>
              <w:jc w:val="center"/>
              <w:rPr>
                <w:color w:val="000000"/>
                <w:kern w:val="1"/>
                <w:sz w:val="18"/>
                <w:szCs w:val="18"/>
              </w:rPr>
            </w:pPr>
            <w:r>
              <w:rPr>
                <w:color w:val="000000"/>
                <w:kern w:val="0"/>
                <w:sz w:val="18"/>
                <w:szCs w:val="18"/>
                <w:lang w:bidi="ar"/>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restart"/>
            <w:shd w:val="clear" w:color="auto" w:fill="FFFFFF"/>
            <w:vAlign w:val="center"/>
          </w:tcPr>
          <w:p>
            <w:pPr>
              <w:jc w:val="center"/>
              <w:rPr>
                <w:rFonts w:hint="eastAsia" w:eastAsia="宋体"/>
                <w:color w:val="000000"/>
                <w:kern w:val="1"/>
                <w:sz w:val="18"/>
                <w:szCs w:val="18"/>
                <w:lang w:eastAsia="zh-CN"/>
              </w:rPr>
            </w:pPr>
            <w:r>
              <w:rPr>
                <w:rFonts w:hint="eastAsia"/>
                <w:color w:val="000000"/>
                <w:kern w:val="1"/>
                <w:sz w:val="18"/>
                <w:szCs w:val="18"/>
                <w:lang w:val="en-US" w:eastAsia="zh-CN" w:bidi="ar"/>
              </w:rPr>
              <w:t>7</w:t>
            </w:r>
          </w:p>
        </w:tc>
        <w:tc>
          <w:tcPr>
            <w:tcW w:w="1357" w:type="dxa"/>
            <w:vMerge w:val="restart"/>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机电</w:t>
            </w:r>
            <w:r>
              <w:rPr>
                <w:color w:val="000000"/>
                <w:kern w:val="0"/>
                <w:sz w:val="18"/>
                <w:szCs w:val="18"/>
                <w:lang w:bidi="ar"/>
              </w:rPr>
              <w:t>PLC</w:t>
            </w:r>
            <w:r>
              <w:rPr>
                <w:rFonts w:hint="eastAsia" w:cs="宋体"/>
                <w:color w:val="000000"/>
                <w:kern w:val="0"/>
                <w:sz w:val="18"/>
                <w:szCs w:val="18"/>
                <w:lang w:bidi="ar"/>
              </w:rPr>
              <w:t>实训室</w:t>
            </w:r>
          </w:p>
        </w:tc>
        <w:tc>
          <w:tcPr>
            <w:tcW w:w="3286" w:type="dxa"/>
            <w:vMerge w:val="restart"/>
            <w:shd w:val="clear" w:color="auto" w:fill="FFFFFF"/>
            <w:vAlign w:val="center"/>
          </w:tcPr>
          <w:p>
            <w:pPr>
              <w:widowControl/>
              <w:jc w:val="center"/>
              <w:rPr>
                <w:rFonts w:hint="eastAsia" w:eastAsia="宋体" w:cs="宋体"/>
                <w:color w:val="000000"/>
                <w:kern w:val="0"/>
                <w:sz w:val="18"/>
                <w:szCs w:val="18"/>
                <w:lang w:eastAsia="zh-CN" w:bidi="ar"/>
              </w:rPr>
            </w:pPr>
            <w:r>
              <w:rPr>
                <w:rFonts w:hint="eastAsia" w:cs="宋体"/>
                <w:color w:val="000000"/>
                <w:kern w:val="0"/>
                <w:sz w:val="18"/>
                <w:szCs w:val="18"/>
                <w:lang w:bidi="ar"/>
              </w:rPr>
              <w:t>《电气控制与PLC技术项目实践》</w:t>
            </w:r>
            <w:r>
              <w:rPr>
                <w:rFonts w:hint="eastAsia" w:cs="宋体"/>
                <w:color w:val="000000"/>
                <w:kern w:val="0"/>
                <w:sz w:val="18"/>
                <w:szCs w:val="18"/>
                <w:lang w:eastAsia="zh-CN" w:bidi="ar"/>
              </w:rPr>
              <w:t>、</w:t>
            </w:r>
          </w:p>
          <w:p>
            <w:pPr>
              <w:widowControl/>
              <w:jc w:val="center"/>
              <w:rPr>
                <w:rFonts w:hint="eastAsia" w:eastAsia="宋体" w:cs="宋体"/>
                <w:color w:val="000000"/>
                <w:kern w:val="0"/>
                <w:sz w:val="18"/>
                <w:szCs w:val="18"/>
                <w:lang w:eastAsia="zh-CN" w:bidi="ar"/>
              </w:rPr>
            </w:pPr>
            <w:r>
              <w:rPr>
                <w:rFonts w:hint="eastAsia" w:cs="宋体"/>
                <w:color w:val="000000"/>
                <w:kern w:val="0"/>
                <w:sz w:val="18"/>
                <w:szCs w:val="18"/>
                <w:lang w:bidi="ar"/>
              </w:rPr>
              <w:t>《工控组态及现场总线技术》</w:t>
            </w:r>
            <w:r>
              <w:rPr>
                <w:rFonts w:hint="eastAsia" w:cs="宋体"/>
                <w:color w:val="000000"/>
                <w:kern w:val="0"/>
                <w:sz w:val="18"/>
                <w:szCs w:val="18"/>
                <w:lang w:eastAsia="zh-CN" w:bidi="ar"/>
              </w:rPr>
              <w:t>、</w:t>
            </w:r>
          </w:p>
          <w:p>
            <w:pPr>
              <w:widowControl/>
              <w:jc w:val="center"/>
              <w:rPr>
                <w:rFonts w:hint="eastAsia"/>
                <w:color w:val="000000"/>
                <w:kern w:val="1"/>
                <w:sz w:val="18"/>
                <w:szCs w:val="18"/>
                <w:lang w:eastAsia="zh-CN"/>
              </w:rPr>
            </w:pPr>
            <w:r>
              <w:rPr>
                <w:rFonts w:hint="eastAsia"/>
                <w:color w:val="000000"/>
                <w:kern w:val="1"/>
                <w:sz w:val="18"/>
                <w:szCs w:val="18"/>
              </w:rPr>
              <w:t>《电机与电气控制技术》</w:t>
            </w:r>
            <w:r>
              <w:rPr>
                <w:rFonts w:hint="eastAsia"/>
                <w:color w:val="000000"/>
                <w:kern w:val="1"/>
                <w:sz w:val="18"/>
                <w:szCs w:val="18"/>
                <w:lang w:eastAsia="zh-CN"/>
              </w:rPr>
              <w:t>、</w:t>
            </w:r>
          </w:p>
          <w:p>
            <w:pPr>
              <w:widowControl/>
              <w:jc w:val="center"/>
              <w:rPr>
                <w:rFonts w:hint="eastAsia"/>
                <w:color w:val="000000"/>
                <w:kern w:val="1"/>
                <w:sz w:val="18"/>
                <w:szCs w:val="18"/>
                <w:lang w:eastAsia="zh-CN"/>
              </w:rPr>
            </w:pPr>
            <w:r>
              <w:rPr>
                <w:rFonts w:hint="eastAsia"/>
                <w:color w:val="000000"/>
                <w:kern w:val="1"/>
                <w:sz w:val="18"/>
                <w:szCs w:val="18"/>
                <w:lang w:eastAsia="zh-CN"/>
              </w:rPr>
              <w:t>《机电综合实训与考证1》</w:t>
            </w:r>
          </w:p>
        </w:tc>
        <w:tc>
          <w:tcPr>
            <w:tcW w:w="2898" w:type="dxa"/>
            <w:shd w:val="clear" w:color="auto" w:fill="FFFFFF"/>
            <w:vAlign w:val="center"/>
          </w:tcPr>
          <w:p>
            <w:pPr>
              <w:widowControl/>
              <w:jc w:val="center"/>
              <w:rPr>
                <w:color w:val="000000"/>
                <w:kern w:val="1"/>
                <w:sz w:val="18"/>
                <w:szCs w:val="18"/>
              </w:rPr>
            </w:pPr>
            <w:r>
              <w:rPr>
                <w:rFonts w:hint="eastAsia" w:cs="宋体"/>
                <w:color w:val="000000"/>
                <w:kern w:val="1"/>
                <w:sz w:val="18"/>
                <w:szCs w:val="18"/>
                <w:lang w:bidi="ar"/>
              </w:rPr>
              <w:t>万能示波器</w:t>
            </w:r>
          </w:p>
        </w:tc>
        <w:tc>
          <w:tcPr>
            <w:tcW w:w="808" w:type="dxa"/>
            <w:shd w:val="clear" w:color="auto" w:fill="FFFFFF"/>
            <w:vAlign w:val="center"/>
          </w:tcPr>
          <w:p>
            <w:pPr>
              <w:widowControl/>
              <w:jc w:val="center"/>
              <w:rPr>
                <w:color w:val="000000"/>
                <w:kern w:val="1"/>
                <w:sz w:val="18"/>
                <w:szCs w:val="18"/>
              </w:rPr>
            </w:pPr>
            <w:r>
              <w:rPr>
                <w:color w:val="000000"/>
                <w:kern w:val="1"/>
                <w:sz w:val="18"/>
                <w:szCs w:val="18"/>
                <w:lang w:bidi="ar"/>
              </w:rPr>
              <w:t>50</w:t>
            </w:r>
            <w:r>
              <w:rPr>
                <w:rFonts w:hint="eastAsia" w:cs="宋体"/>
                <w:color w:val="000000"/>
                <w:kern w:val="1"/>
                <w:sz w:val="18"/>
                <w:szCs w:val="18"/>
                <w:lang w:bidi="ar"/>
              </w:rPr>
              <w:t>套</w:t>
            </w:r>
          </w:p>
        </w:tc>
        <w:tc>
          <w:tcPr>
            <w:tcW w:w="476" w:type="dxa"/>
            <w:vMerge w:val="restart"/>
            <w:shd w:val="clear" w:color="auto" w:fill="FFFFFF"/>
            <w:vAlign w:val="center"/>
          </w:tcPr>
          <w:p>
            <w:pPr>
              <w:widowControl/>
              <w:jc w:val="center"/>
              <w:rPr>
                <w:color w:val="000000"/>
                <w:kern w:val="1"/>
                <w:sz w:val="18"/>
                <w:szCs w:val="18"/>
              </w:rPr>
            </w:pPr>
            <w:r>
              <w:rPr>
                <w:color w:val="000000"/>
                <w:kern w:val="0"/>
                <w:sz w:val="18"/>
                <w:szCs w:val="18"/>
                <w:lang w:bidi="ar"/>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color w:val="000000"/>
                <w:kern w:val="1"/>
                <w:sz w:val="18"/>
                <w:szCs w:val="18"/>
                <w:lang w:bidi="ar"/>
              </w:rPr>
              <w:t>PLC</w:t>
            </w:r>
            <w:r>
              <w:rPr>
                <w:rFonts w:hint="eastAsia" w:cs="宋体"/>
                <w:color w:val="000000"/>
                <w:kern w:val="1"/>
                <w:sz w:val="18"/>
                <w:szCs w:val="18"/>
                <w:lang w:bidi="ar"/>
              </w:rPr>
              <w:t>实验台</w:t>
            </w:r>
          </w:p>
        </w:tc>
        <w:tc>
          <w:tcPr>
            <w:tcW w:w="808" w:type="dxa"/>
            <w:shd w:val="clear" w:color="auto" w:fill="FFFFFF"/>
            <w:vAlign w:val="center"/>
          </w:tcPr>
          <w:p>
            <w:pPr>
              <w:widowControl/>
              <w:jc w:val="center"/>
              <w:rPr>
                <w:color w:val="000000"/>
                <w:kern w:val="1"/>
                <w:sz w:val="18"/>
                <w:szCs w:val="18"/>
              </w:rPr>
            </w:pPr>
            <w:r>
              <w:rPr>
                <w:color w:val="000000"/>
                <w:kern w:val="1"/>
                <w:sz w:val="18"/>
                <w:szCs w:val="18"/>
                <w:lang w:bidi="ar"/>
              </w:rPr>
              <w:t>25</w:t>
            </w:r>
            <w:r>
              <w:rPr>
                <w:rFonts w:hint="eastAsia" w:cs="宋体"/>
                <w:color w:val="000000"/>
                <w:kern w:val="1"/>
                <w:sz w:val="18"/>
                <w:szCs w:val="18"/>
                <w:lang w:bidi="ar"/>
              </w:rPr>
              <w:t>台</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3" w:hRule="atLeast"/>
          <w:jc w:val="center"/>
        </w:trPr>
        <w:tc>
          <w:tcPr>
            <w:tcW w:w="482" w:type="dxa"/>
            <w:vMerge w:val="restart"/>
            <w:shd w:val="clear" w:color="auto" w:fill="FFFFFF"/>
            <w:vAlign w:val="center"/>
          </w:tcPr>
          <w:p>
            <w:pPr>
              <w:jc w:val="center"/>
              <w:rPr>
                <w:rFonts w:hint="eastAsia" w:eastAsia="宋体"/>
                <w:color w:val="000000"/>
                <w:kern w:val="1"/>
                <w:sz w:val="18"/>
                <w:szCs w:val="18"/>
                <w:lang w:eastAsia="zh-CN"/>
              </w:rPr>
            </w:pPr>
            <w:r>
              <w:rPr>
                <w:rFonts w:hint="eastAsia"/>
                <w:color w:val="000000"/>
                <w:kern w:val="1"/>
                <w:sz w:val="18"/>
                <w:szCs w:val="18"/>
                <w:lang w:val="en-US" w:eastAsia="zh-CN" w:bidi="ar"/>
              </w:rPr>
              <w:t>8</w:t>
            </w:r>
          </w:p>
        </w:tc>
        <w:tc>
          <w:tcPr>
            <w:tcW w:w="1357" w:type="dxa"/>
            <w:vMerge w:val="restart"/>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高端装备制造中心</w:t>
            </w:r>
          </w:p>
        </w:tc>
        <w:tc>
          <w:tcPr>
            <w:tcW w:w="3286" w:type="dxa"/>
            <w:vMerge w:val="restart"/>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《数控加工中心实训》、《机械检测技术》，《液压与气压传动技术》，《机械设计基础》，</w:t>
            </w:r>
          </w:p>
        </w:tc>
        <w:tc>
          <w:tcPr>
            <w:tcW w:w="2898" w:type="dxa"/>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柔性制造系统一套：美国纽威加工中心</w:t>
            </w:r>
            <w:r>
              <w:rPr>
                <w:color w:val="000000"/>
                <w:kern w:val="0"/>
                <w:sz w:val="18"/>
                <w:szCs w:val="18"/>
                <w:lang w:bidi="ar"/>
              </w:rPr>
              <w:t>1</w:t>
            </w:r>
            <w:r>
              <w:rPr>
                <w:rFonts w:hint="eastAsia" w:cs="宋体"/>
                <w:color w:val="000000"/>
                <w:kern w:val="0"/>
                <w:sz w:val="18"/>
                <w:szCs w:val="18"/>
                <w:lang w:bidi="ar"/>
              </w:rPr>
              <w:t>台，纽威斜床身数控车</w:t>
            </w:r>
            <w:r>
              <w:rPr>
                <w:color w:val="000000"/>
                <w:kern w:val="0"/>
                <w:sz w:val="18"/>
                <w:szCs w:val="18"/>
                <w:lang w:bidi="ar"/>
              </w:rPr>
              <w:t>1</w:t>
            </w:r>
            <w:r>
              <w:rPr>
                <w:rFonts w:hint="eastAsia" w:cs="宋体"/>
                <w:color w:val="000000"/>
                <w:kern w:val="0"/>
                <w:sz w:val="18"/>
                <w:szCs w:val="18"/>
                <w:lang w:bidi="ar"/>
              </w:rPr>
              <w:t>台、机器人自动送料、自动检测系统、雕刻机</w:t>
            </w:r>
            <w:r>
              <w:rPr>
                <w:color w:val="000000"/>
                <w:kern w:val="0"/>
                <w:sz w:val="18"/>
                <w:szCs w:val="18"/>
                <w:lang w:bidi="ar"/>
              </w:rPr>
              <w:t>2</w:t>
            </w:r>
            <w:r>
              <w:rPr>
                <w:rFonts w:hint="eastAsia" w:cs="宋体"/>
                <w:color w:val="000000"/>
                <w:kern w:val="0"/>
                <w:sz w:val="18"/>
                <w:szCs w:val="18"/>
                <w:lang w:bidi="ar"/>
              </w:rPr>
              <w:t>台、镜面火花机</w:t>
            </w:r>
            <w:r>
              <w:rPr>
                <w:color w:val="000000"/>
                <w:kern w:val="0"/>
                <w:sz w:val="18"/>
                <w:szCs w:val="18"/>
                <w:lang w:bidi="ar"/>
              </w:rPr>
              <w:t>2</w:t>
            </w:r>
            <w:r>
              <w:rPr>
                <w:rFonts w:hint="eastAsia" w:cs="宋体"/>
                <w:color w:val="000000"/>
                <w:kern w:val="0"/>
                <w:sz w:val="18"/>
                <w:szCs w:val="18"/>
                <w:lang w:bidi="ar"/>
              </w:rPr>
              <w:t>台</w:t>
            </w:r>
          </w:p>
        </w:tc>
        <w:tc>
          <w:tcPr>
            <w:tcW w:w="808" w:type="dxa"/>
            <w:shd w:val="clear" w:color="auto" w:fill="FFFFFF"/>
            <w:vAlign w:val="center"/>
          </w:tcPr>
          <w:p>
            <w:pPr>
              <w:widowControl/>
              <w:jc w:val="center"/>
              <w:rPr>
                <w:color w:val="000000"/>
                <w:kern w:val="1"/>
                <w:sz w:val="18"/>
                <w:szCs w:val="18"/>
              </w:rPr>
            </w:pPr>
            <w:r>
              <w:rPr>
                <w:color w:val="000000"/>
                <w:kern w:val="0"/>
                <w:sz w:val="18"/>
                <w:szCs w:val="18"/>
                <w:lang w:bidi="ar"/>
              </w:rPr>
              <w:t>1</w:t>
            </w:r>
            <w:r>
              <w:rPr>
                <w:rFonts w:hint="eastAsia" w:cs="宋体"/>
                <w:color w:val="000000"/>
                <w:kern w:val="0"/>
                <w:sz w:val="18"/>
                <w:szCs w:val="18"/>
                <w:lang w:bidi="ar"/>
              </w:rPr>
              <w:t>套</w:t>
            </w:r>
          </w:p>
        </w:tc>
        <w:tc>
          <w:tcPr>
            <w:tcW w:w="476" w:type="dxa"/>
            <w:vMerge w:val="restart"/>
            <w:shd w:val="clear" w:color="auto" w:fill="FFFFFF"/>
            <w:vAlign w:val="center"/>
          </w:tcPr>
          <w:p>
            <w:pPr>
              <w:widowControl/>
              <w:jc w:val="center"/>
              <w:rPr>
                <w:rFonts w:hint="default" w:eastAsia="宋体"/>
                <w:color w:val="000000"/>
                <w:kern w:val="1"/>
                <w:sz w:val="18"/>
                <w:szCs w:val="18"/>
                <w:lang w:val="en-US" w:eastAsia="zh-CN"/>
              </w:rPr>
            </w:pPr>
            <w:r>
              <w:rPr>
                <w:rFonts w:hint="eastAsia"/>
                <w:color w:val="000000"/>
                <w:kern w:val="1"/>
                <w:sz w:val="18"/>
                <w:szCs w:val="18"/>
                <w:lang w:val="en-US" w:eastAsia="zh-CN"/>
              </w:rPr>
              <w:t>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台湾上锋</w:t>
            </w:r>
            <w:r>
              <w:rPr>
                <w:color w:val="000000"/>
                <w:kern w:val="0"/>
                <w:sz w:val="18"/>
                <w:szCs w:val="18"/>
                <w:lang w:bidi="ar"/>
              </w:rPr>
              <w:t>SF-860HS</w:t>
            </w:r>
            <w:r>
              <w:rPr>
                <w:rFonts w:hint="eastAsia" w:cs="宋体"/>
                <w:color w:val="000000"/>
                <w:kern w:val="0"/>
                <w:sz w:val="18"/>
                <w:szCs w:val="18"/>
                <w:lang w:bidi="ar"/>
              </w:rPr>
              <w:t>精密加工中心</w:t>
            </w:r>
          </w:p>
        </w:tc>
        <w:tc>
          <w:tcPr>
            <w:tcW w:w="808" w:type="dxa"/>
            <w:shd w:val="clear" w:color="auto" w:fill="FFFFFF"/>
            <w:vAlign w:val="center"/>
          </w:tcPr>
          <w:p>
            <w:pPr>
              <w:widowControl/>
              <w:jc w:val="center"/>
              <w:rPr>
                <w:color w:val="000000"/>
                <w:kern w:val="1"/>
                <w:sz w:val="18"/>
                <w:szCs w:val="18"/>
              </w:rPr>
            </w:pPr>
            <w:r>
              <w:rPr>
                <w:color w:val="000000"/>
                <w:kern w:val="0"/>
                <w:sz w:val="18"/>
                <w:szCs w:val="18"/>
                <w:lang w:bidi="ar"/>
              </w:rPr>
              <w:t>2</w:t>
            </w:r>
            <w:r>
              <w:rPr>
                <w:rFonts w:hint="eastAsia" w:cs="宋体"/>
                <w:color w:val="000000"/>
                <w:kern w:val="0"/>
                <w:sz w:val="18"/>
                <w:szCs w:val="18"/>
                <w:lang w:bidi="ar"/>
              </w:rPr>
              <w:t>台</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美国纽威</w:t>
            </w:r>
            <w:r>
              <w:rPr>
                <w:color w:val="000000"/>
                <w:kern w:val="0"/>
                <w:sz w:val="18"/>
                <w:szCs w:val="18"/>
                <w:lang w:bidi="ar"/>
              </w:rPr>
              <w:t>VM1103H</w:t>
            </w:r>
            <w:r>
              <w:rPr>
                <w:rFonts w:hint="eastAsia" w:cs="宋体"/>
                <w:color w:val="000000"/>
                <w:kern w:val="0"/>
                <w:sz w:val="18"/>
                <w:szCs w:val="18"/>
                <w:lang w:bidi="ar"/>
              </w:rPr>
              <w:t>精密加工中心</w:t>
            </w:r>
          </w:p>
        </w:tc>
        <w:tc>
          <w:tcPr>
            <w:tcW w:w="808" w:type="dxa"/>
            <w:shd w:val="clear" w:color="auto" w:fill="FFFFFF"/>
            <w:vAlign w:val="center"/>
          </w:tcPr>
          <w:p>
            <w:pPr>
              <w:widowControl/>
              <w:jc w:val="center"/>
              <w:rPr>
                <w:color w:val="000000"/>
                <w:kern w:val="1"/>
                <w:sz w:val="18"/>
                <w:szCs w:val="18"/>
              </w:rPr>
            </w:pPr>
            <w:r>
              <w:rPr>
                <w:color w:val="000000"/>
                <w:kern w:val="0"/>
                <w:sz w:val="18"/>
                <w:szCs w:val="18"/>
                <w:lang w:bidi="ar"/>
              </w:rPr>
              <w:t>2</w:t>
            </w:r>
            <w:r>
              <w:rPr>
                <w:rFonts w:hint="eastAsia" w:cs="宋体"/>
                <w:color w:val="000000"/>
                <w:kern w:val="0"/>
                <w:sz w:val="18"/>
                <w:szCs w:val="18"/>
                <w:lang w:bidi="ar"/>
              </w:rPr>
              <w:t>台</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兆山</w:t>
            </w:r>
            <w:r>
              <w:rPr>
                <w:color w:val="000000"/>
                <w:kern w:val="0"/>
                <w:sz w:val="18"/>
                <w:szCs w:val="18"/>
                <w:lang w:bidi="ar"/>
              </w:rPr>
              <w:t>VMC60</w:t>
            </w:r>
            <w:r>
              <w:rPr>
                <w:rFonts w:hint="eastAsia" w:cs="宋体"/>
                <w:color w:val="000000"/>
                <w:kern w:val="0"/>
                <w:sz w:val="18"/>
                <w:szCs w:val="18"/>
                <w:lang w:bidi="ar"/>
              </w:rPr>
              <w:t>加工中心</w:t>
            </w:r>
          </w:p>
        </w:tc>
        <w:tc>
          <w:tcPr>
            <w:tcW w:w="808" w:type="dxa"/>
            <w:shd w:val="clear" w:color="auto" w:fill="FFFFFF"/>
            <w:vAlign w:val="center"/>
          </w:tcPr>
          <w:p>
            <w:pPr>
              <w:widowControl/>
              <w:jc w:val="center"/>
              <w:rPr>
                <w:color w:val="000000"/>
                <w:kern w:val="1"/>
                <w:sz w:val="18"/>
                <w:szCs w:val="18"/>
              </w:rPr>
            </w:pPr>
            <w:r>
              <w:rPr>
                <w:color w:val="000000"/>
                <w:kern w:val="0"/>
                <w:sz w:val="18"/>
                <w:szCs w:val="18"/>
                <w:lang w:bidi="ar"/>
              </w:rPr>
              <w:t>1</w:t>
            </w:r>
            <w:r>
              <w:rPr>
                <w:rFonts w:hint="eastAsia" w:cs="宋体"/>
                <w:color w:val="000000"/>
                <w:kern w:val="0"/>
                <w:sz w:val="18"/>
                <w:szCs w:val="18"/>
                <w:lang w:bidi="ar"/>
              </w:rPr>
              <w:t>台</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凯达</w:t>
            </w:r>
            <w:r>
              <w:rPr>
                <w:color w:val="000000"/>
                <w:kern w:val="0"/>
                <w:sz w:val="18"/>
                <w:szCs w:val="18"/>
                <w:lang w:bidi="ar"/>
              </w:rPr>
              <w:t>KDVM1000LH</w:t>
            </w:r>
            <w:r>
              <w:rPr>
                <w:rFonts w:hint="eastAsia" w:cs="宋体"/>
                <w:color w:val="000000"/>
                <w:kern w:val="0"/>
                <w:sz w:val="18"/>
                <w:szCs w:val="18"/>
                <w:lang w:bidi="ar"/>
              </w:rPr>
              <w:t>数控斜床身</w:t>
            </w:r>
          </w:p>
        </w:tc>
        <w:tc>
          <w:tcPr>
            <w:tcW w:w="808" w:type="dxa"/>
            <w:shd w:val="clear" w:color="auto" w:fill="FFFFFF"/>
            <w:vAlign w:val="center"/>
          </w:tcPr>
          <w:p>
            <w:pPr>
              <w:widowControl/>
              <w:jc w:val="center"/>
              <w:rPr>
                <w:color w:val="000000"/>
                <w:kern w:val="1"/>
                <w:sz w:val="18"/>
                <w:szCs w:val="18"/>
              </w:rPr>
            </w:pPr>
            <w:r>
              <w:rPr>
                <w:color w:val="000000"/>
                <w:kern w:val="0"/>
                <w:sz w:val="18"/>
                <w:szCs w:val="18"/>
                <w:lang w:bidi="ar"/>
              </w:rPr>
              <w:t>11</w:t>
            </w:r>
            <w:r>
              <w:rPr>
                <w:rFonts w:hint="eastAsia" w:cs="宋体"/>
                <w:color w:val="000000"/>
                <w:kern w:val="0"/>
                <w:sz w:val="18"/>
                <w:szCs w:val="18"/>
                <w:lang w:bidi="ar"/>
              </w:rPr>
              <w:t>台</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凯达</w:t>
            </w:r>
            <w:r>
              <w:rPr>
                <w:color w:val="000000"/>
                <w:kern w:val="0"/>
                <w:sz w:val="18"/>
                <w:szCs w:val="18"/>
                <w:lang w:bidi="ar"/>
              </w:rPr>
              <w:t>CK6156B</w:t>
            </w:r>
            <w:r>
              <w:rPr>
                <w:rFonts w:hint="eastAsia" w:cs="宋体"/>
                <w:color w:val="000000"/>
                <w:kern w:val="0"/>
                <w:sz w:val="18"/>
                <w:szCs w:val="18"/>
                <w:lang w:bidi="ar"/>
              </w:rPr>
              <w:t>加工中心</w:t>
            </w:r>
          </w:p>
        </w:tc>
        <w:tc>
          <w:tcPr>
            <w:tcW w:w="808" w:type="dxa"/>
            <w:shd w:val="clear" w:color="auto" w:fill="FFFFFF"/>
            <w:vAlign w:val="center"/>
          </w:tcPr>
          <w:p>
            <w:pPr>
              <w:widowControl/>
              <w:jc w:val="center"/>
              <w:rPr>
                <w:color w:val="000000"/>
                <w:kern w:val="1"/>
                <w:sz w:val="18"/>
                <w:szCs w:val="18"/>
              </w:rPr>
            </w:pPr>
            <w:r>
              <w:rPr>
                <w:color w:val="000000"/>
                <w:kern w:val="0"/>
                <w:sz w:val="18"/>
                <w:szCs w:val="18"/>
                <w:lang w:bidi="ar"/>
              </w:rPr>
              <w:t>4</w:t>
            </w:r>
            <w:r>
              <w:rPr>
                <w:rFonts w:hint="eastAsia" w:cs="宋体"/>
                <w:color w:val="000000"/>
                <w:kern w:val="0"/>
                <w:sz w:val="18"/>
                <w:szCs w:val="18"/>
                <w:lang w:bidi="ar"/>
              </w:rPr>
              <w:t>台</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凯达</w:t>
            </w:r>
            <w:r>
              <w:rPr>
                <w:color w:val="000000"/>
                <w:kern w:val="0"/>
                <w:sz w:val="18"/>
                <w:szCs w:val="18"/>
                <w:lang w:bidi="ar"/>
              </w:rPr>
              <w:t>CK6150N/1000</w:t>
            </w:r>
            <w:r>
              <w:rPr>
                <w:rFonts w:hint="eastAsia" w:cs="宋体"/>
                <w:color w:val="000000"/>
                <w:kern w:val="0"/>
                <w:sz w:val="18"/>
                <w:szCs w:val="18"/>
                <w:lang w:bidi="ar"/>
              </w:rPr>
              <w:t>加工中心</w:t>
            </w:r>
          </w:p>
        </w:tc>
        <w:tc>
          <w:tcPr>
            <w:tcW w:w="808" w:type="dxa"/>
            <w:shd w:val="clear" w:color="auto" w:fill="FFFFFF"/>
            <w:vAlign w:val="center"/>
          </w:tcPr>
          <w:p>
            <w:pPr>
              <w:widowControl/>
              <w:jc w:val="center"/>
              <w:rPr>
                <w:color w:val="000000"/>
                <w:kern w:val="1"/>
                <w:sz w:val="18"/>
                <w:szCs w:val="18"/>
              </w:rPr>
            </w:pPr>
            <w:r>
              <w:rPr>
                <w:color w:val="000000"/>
                <w:kern w:val="0"/>
                <w:sz w:val="18"/>
                <w:szCs w:val="18"/>
                <w:lang w:bidi="ar"/>
              </w:rPr>
              <w:t>1</w:t>
            </w:r>
            <w:r>
              <w:rPr>
                <w:rFonts w:hint="eastAsia" w:cs="宋体"/>
                <w:color w:val="000000"/>
                <w:kern w:val="0"/>
                <w:sz w:val="18"/>
                <w:szCs w:val="18"/>
                <w:lang w:bidi="ar"/>
              </w:rPr>
              <w:t>台</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restart"/>
            <w:shd w:val="clear" w:color="auto" w:fill="FFFFFF"/>
            <w:vAlign w:val="center"/>
          </w:tcPr>
          <w:p>
            <w:pPr>
              <w:jc w:val="center"/>
              <w:rPr>
                <w:rFonts w:hint="eastAsia" w:eastAsia="宋体"/>
                <w:color w:val="000000"/>
                <w:kern w:val="1"/>
                <w:sz w:val="18"/>
                <w:szCs w:val="18"/>
                <w:lang w:eastAsia="zh-CN"/>
              </w:rPr>
            </w:pPr>
            <w:r>
              <w:rPr>
                <w:rFonts w:hint="eastAsia"/>
                <w:color w:val="000000"/>
                <w:kern w:val="1"/>
                <w:sz w:val="18"/>
                <w:szCs w:val="18"/>
                <w:lang w:val="en-US" w:eastAsia="zh-CN" w:bidi="ar"/>
              </w:rPr>
              <w:t>9</w:t>
            </w:r>
          </w:p>
        </w:tc>
        <w:tc>
          <w:tcPr>
            <w:tcW w:w="1357" w:type="dxa"/>
            <w:vMerge w:val="restart"/>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先进制造群虚拟工厂</w:t>
            </w:r>
          </w:p>
        </w:tc>
        <w:tc>
          <w:tcPr>
            <w:tcW w:w="3286" w:type="dxa"/>
            <w:vMerge w:val="restart"/>
            <w:shd w:val="clear" w:color="auto" w:fill="FFFFFF"/>
            <w:vAlign w:val="center"/>
          </w:tcPr>
          <w:p>
            <w:pPr>
              <w:widowControl/>
              <w:jc w:val="center"/>
              <w:rPr>
                <w:rFonts w:hint="eastAsia" w:eastAsia="宋体"/>
                <w:color w:val="000000"/>
                <w:kern w:val="1"/>
                <w:sz w:val="18"/>
                <w:szCs w:val="18"/>
                <w:lang w:eastAsia="zh-CN"/>
              </w:rPr>
            </w:pPr>
            <w:r>
              <w:rPr>
                <w:rFonts w:hint="eastAsia" w:cs="宋体"/>
                <w:color w:val="000000"/>
                <w:kern w:val="1"/>
                <w:sz w:val="18"/>
                <w:szCs w:val="18"/>
                <w:lang w:bidi="ar"/>
              </w:rPr>
              <w:t>《智能制造生产线数字化设计与仿真（NX MCD）》、《柔性制造技术》</w:t>
            </w:r>
            <w:r>
              <w:rPr>
                <w:rFonts w:hint="eastAsia" w:cs="宋体"/>
                <w:color w:val="000000"/>
                <w:kern w:val="1"/>
                <w:sz w:val="18"/>
                <w:szCs w:val="18"/>
                <w:lang w:eastAsia="zh-CN" w:bidi="ar"/>
              </w:rPr>
              <w:t>、《数字制造资源智能管控技术》</w:t>
            </w:r>
          </w:p>
        </w:tc>
        <w:tc>
          <w:tcPr>
            <w:tcW w:w="2898" w:type="dxa"/>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联想</w:t>
            </w:r>
            <w:r>
              <w:rPr>
                <w:color w:val="000000"/>
                <w:kern w:val="0"/>
                <w:sz w:val="18"/>
                <w:szCs w:val="18"/>
                <w:lang w:bidi="ar"/>
              </w:rPr>
              <w:t>I7</w:t>
            </w:r>
            <w:r>
              <w:rPr>
                <w:rFonts w:hint="eastAsia" w:cs="宋体"/>
                <w:color w:val="000000"/>
                <w:kern w:val="0"/>
                <w:sz w:val="18"/>
                <w:szCs w:val="18"/>
                <w:lang w:bidi="ar"/>
              </w:rPr>
              <w:t>电脑</w:t>
            </w:r>
          </w:p>
        </w:tc>
        <w:tc>
          <w:tcPr>
            <w:tcW w:w="808" w:type="dxa"/>
            <w:shd w:val="clear" w:color="auto" w:fill="FFFFFF"/>
            <w:vAlign w:val="center"/>
          </w:tcPr>
          <w:p>
            <w:pPr>
              <w:widowControl/>
              <w:jc w:val="center"/>
              <w:rPr>
                <w:color w:val="000000"/>
                <w:kern w:val="1"/>
                <w:sz w:val="18"/>
                <w:szCs w:val="18"/>
              </w:rPr>
            </w:pPr>
            <w:r>
              <w:rPr>
                <w:color w:val="000000"/>
                <w:kern w:val="0"/>
                <w:sz w:val="18"/>
                <w:szCs w:val="18"/>
                <w:lang w:bidi="ar"/>
              </w:rPr>
              <w:t>52</w:t>
            </w:r>
            <w:r>
              <w:rPr>
                <w:rFonts w:hint="eastAsia" w:cs="宋体"/>
                <w:color w:val="000000"/>
                <w:kern w:val="0"/>
                <w:sz w:val="18"/>
                <w:szCs w:val="18"/>
                <w:lang w:bidi="ar"/>
              </w:rPr>
              <w:t>台</w:t>
            </w:r>
          </w:p>
        </w:tc>
        <w:tc>
          <w:tcPr>
            <w:tcW w:w="476" w:type="dxa"/>
            <w:vMerge w:val="restart"/>
            <w:shd w:val="clear" w:color="auto" w:fill="FFFFFF"/>
            <w:vAlign w:val="center"/>
          </w:tcPr>
          <w:p>
            <w:pPr>
              <w:widowControl/>
              <w:jc w:val="center"/>
              <w:rPr>
                <w:color w:val="000000"/>
                <w:kern w:val="1"/>
                <w:sz w:val="18"/>
                <w:szCs w:val="18"/>
              </w:rPr>
            </w:pPr>
            <w:r>
              <w:rPr>
                <w:color w:val="000000"/>
                <w:kern w:val="1"/>
                <w:sz w:val="18"/>
                <w:szCs w:val="18"/>
                <w:lang w:bidi="ar"/>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color w:val="000000"/>
                <w:kern w:val="0"/>
                <w:sz w:val="18"/>
                <w:szCs w:val="18"/>
                <w:lang w:bidi="ar"/>
              </w:rPr>
              <w:t>1080P</w:t>
            </w:r>
            <w:r>
              <w:rPr>
                <w:rFonts w:hint="eastAsia" w:cs="宋体"/>
                <w:color w:val="000000"/>
                <w:kern w:val="0"/>
                <w:sz w:val="18"/>
                <w:szCs w:val="18"/>
                <w:lang w:bidi="ar"/>
              </w:rPr>
              <w:t>全高清工程投影机</w:t>
            </w:r>
          </w:p>
        </w:tc>
        <w:tc>
          <w:tcPr>
            <w:tcW w:w="808" w:type="dxa"/>
            <w:shd w:val="clear" w:color="auto" w:fill="FFFFFF"/>
            <w:vAlign w:val="center"/>
          </w:tcPr>
          <w:p>
            <w:pPr>
              <w:widowControl/>
              <w:jc w:val="center"/>
              <w:rPr>
                <w:color w:val="000000"/>
                <w:kern w:val="1"/>
                <w:sz w:val="18"/>
                <w:szCs w:val="18"/>
              </w:rPr>
            </w:pPr>
            <w:r>
              <w:rPr>
                <w:color w:val="000000"/>
                <w:kern w:val="0"/>
                <w:sz w:val="18"/>
                <w:szCs w:val="18"/>
                <w:lang w:bidi="ar"/>
              </w:rPr>
              <w:t>1</w:t>
            </w:r>
            <w:r>
              <w:rPr>
                <w:rFonts w:hint="eastAsia" w:cs="宋体"/>
                <w:color w:val="000000"/>
                <w:kern w:val="0"/>
                <w:sz w:val="18"/>
                <w:szCs w:val="18"/>
                <w:lang w:bidi="ar"/>
              </w:rPr>
              <w:t>套</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高清影院</w:t>
            </w:r>
            <w:r>
              <w:rPr>
                <w:color w:val="000000"/>
                <w:kern w:val="0"/>
                <w:sz w:val="18"/>
                <w:szCs w:val="18"/>
                <w:lang w:bidi="ar"/>
              </w:rPr>
              <w:t>3D</w:t>
            </w:r>
            <w:r>
              <w:rPr>
                <w:rFonts w:hint="eastAsia" w:cs="宋体"/>
                <w:color w:val="000000"/>
                <w:kern w:val="0"/>
                <w:sz w:val="18"/>
                <w:szCs w:val="18"/>
                <w:lang w:bidi="ar"/>
              </w:rPr>
              <w:t>工程投影仪投影幕</w:t>
            </w:r>
          </w:p>
        </w:tc>
        <w:tc>
          <w:tcPr>
            <w:tcW w:w="808" w:type="dxa"/>
            <w:shd w:val="clear" w:color="auto" w:fill="FFFFFF"/>
            <w:vAlign w:val="center"/>
          </w:tcPr>
          <w:p>
            <w:pPr>
              <w:widowControl/>
              <w:jc w:val="center"/>
              <w:rPr>
                <w:color w:val="000000"/>
                <w:kern w:val="1"/>
                <w:sz w:val="18"/>
                <w:szCs w:val="18"/>
              </w:rPr>
            </w:pPr>
            <w:r>
              <w:rPr>
                <w:color w:val="000000"/>
                <w:kern w:val="0"/>
                <w:sz w:val="18"/>
                <w:szCs w:val="18"/>
                <w:lang w:bidi="ar"/>
              </w:rPr>
              <w:t>1</w:t>
            </w:r>
            <w:r>
              <w:rPr>
                <w:rFonts w:hint="eastAsia" w:cs="宋体"/>
                <w:color w:val="000000"/>
                <w:kern w:val="0"/>
                <w:sz w:val="18"/>
                <w:szCs w:val="18"/>
                <w:lang w:bidi="ar"/>
              </w:rPr>
              <w:t>套</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迷你音柱式家庭影院套装</w:t>
            </w:r>
          </w:p>
        </w:tc>
        <w:tc>
          <w:tcPr>
            <w:tcW w:w="808" w:type="dxa"/>
            <w:shd w:val="clear" w:color="auto" w:fill="FFFFFF"/>
            <w:vAlign w:val="center"/>
          </w:tcPr>
          <w:p>
            <w:pPr>
              <w:widowControl/>
              <w:jc w:val="center"/>
              <w:rPr>
                <w:color w:val="000000"/>
                <w:kern w:val="1"/>
                <w:sz w:val="18"/>
                <w:szCs w:val="18"/>
              </w:rPr>
            </w:pPr>
            <w:r>
              <w:rPr>
                <w:color w:val="000000"/>
                <w:kern w:val="0"/>
                <w:sz w:val="18"/>
                <w:szCs w:val="18"/>
                <w:lang w:bidi="ar"/>
              </w:rPr>
              <w:t>1</w:t>
            </w:r>
            <w:r>
              <w:rPr>
                <w:rFonts w:hint="eastAsia" w:cs="宋体"/>
                <w:color w:val="000000"/>
                <w:kern w:val="0"/>
                <w:sz w:val="18"/>
                <w:szCs w:val="18"/>
                <w:lang w:bidi="ar"/>
              </w:rPr>
              <w:t>套</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虚拟现实头盔</w:t>
            </w:r>
          </w:p>
        </w:tc>
        <w:tc>
          <w:tcPr>
            <w:tcW w:w="808" w:type="dxa"/>
            <w:shd w:val="clear" w:color="auto" w:fill="FFFFFF"/>
            <w:vAlign w:val="center"/>
          </w:tcPr>
          <w:p>
            <w:pPr>
              <w:widowControl/>
              <w:jc w:val="center"/>
              <w:rPr>
                <w:color w:val="000000"/>
                <w:kern w:val="1"/>
                <w:sz w:val="18"/>
                <w:szCs w:val="18"/>
              </w:rPr>
            </w:pPr>
            <w:r>
              <w:rPr>
                <w:color w:val="000000"/>
                <w:kern w:val="0"/>
                <w:sz w:val="18"/>
                <w:szCs w:val="18"/>
                <w:lang w:bidi="ar"/>
              </w:rPr>
              <w:t>50</w:t>
            </w:r>
            <w:r>
              <w:rPr>
                <w:rFonts w:hint="eastAsia" w:cs="宋体"/>
                <w:color w:val="000000"/>
                <w:kern w:val="0"/>
                <w:sz w:val="18"/>
                <w:szCs w:val="18"/>
                <w:lang w:bidi="ar"/>
              </w:rPr>
              <w:t>套</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落地式高分辨率触摸信息终端</w:t>
            </w:r>
          </w:p>
        </w:tc>
        <w:tc>
          <w:tcPr>
            <w:tcW w:w="808" w:type="dxa"/>
            <w:shd w:val="clear" w:color="auto" w:fill="FFFFFF"/>
            <w:vAlign w:val="center"/>
          </w:tcPr>
          <w:p>
            <w:pPr>
              <w:widowControl/>
              <w:jc w:val="center"/>
              <w:rPr>
                <w:color w:val="000000"/>
                <w:kern w:val="1"/>
                <w:sz w:val="18"/>
                <w:szCs w:val="18"/>
              </w:rPr>
            </w:pPr>
            <w:r>
              <w:rPr>
                <w:color w:val="000000"/>
                <w:kern w:val="0"/>
                <w:sz w:val="18"/>
                <w:szCs w:val="18"/>
                <w:lang w:bidi="ar"/>
              </w:rPr>
              <w:t>1</w:t>
            </w:r>
            <w:r>
              <w:rPr>
                <w:rFonts w:hint="eastAsia" w:cs="宋体"/>
                <w:color w:val="000000"/>
                <w:kern w:val="0"/>
                <w:sz w:val="18"/>
                <w:szCs w:val="18"/>
                <w:lang w:bidi="ar"/>
              </w:rPr>
              <w:t>套</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平板电脑</w:t>
            </w:r>
          </w:p>
        </w:tc>
        <w:tc>
          <w:tcPr>
            <w:tcW w:w="808" w:type="dxa"/>
            <w:shd w:val="clear" w:color="auto" w:fill="FFFFFF"/>
            <w:vAlign w:val="center"/>
          </w:tcPr>
          <w:p>
            <w:pPr>
              <w:widowControl/>
              <w:jc w:val="center"/>
              <w:rPr>
                <w:color w:val="000000"/>
                <w:kern w:val="1"/>
                <w:sz w:val="18"/>
                <w:szCs w:val="18"/>
              </w:rPr>
            </w:pPr>
            <w:r>
              <w:rPr>
                <w:color w:val="000000"/>
                <w:kern w:val="0"/>
                <w:sz w:val="18"/>
                <w:szCs w:val="18"/>
                <w:lang w:bidi="ar"/>
              </w:rPr>
              <w:t>50</w:t>
            </w:r>
            <w:r>
              <w:rPr>
                <w:rFonts w:hint="eastAsia" w:cs="宋体"/>
                <w:color w:val="000000"/>
                <w:kern w:val="0"/>
                <w:sz w:val="18"/>
                <w:szCs w:val="18"/>
                <w:lang w:bidi="ar"/>
              </w:rPr>
              <w:t>套</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9"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rFonts w:hint="eastAsia" w:eastAsia="宋体"/>
                <w:color w:val="000000"/>
                <w:kern w:val="1"/>
                <w:sz w:val="18"/>
                <w:szCs w:val="18"/>
                <w:lang w:val="en-US" w:eastAsia="zh-CN"/>
              </w:rPr>
            </w:pPr>
            <w:r>
              <w:rPr>
                <w:rFonts w:hint="eastAsia" w:cs="宋体"/>
                <w:color w:val="000000"/>
                <w:kern w:val="0"/>
                <w:sz w:val="18"/>
                <w:szCs w:val="18"/>
                <w:lang w:bidi="ar"/>
              </w:rPr>
              <w:t>虚拟数控车床</w:t>
            </w:r>
            <w:r>
              <w:rPr>
                <w:rFonts w:hint="eastAsia" w:cs="宋体"/>
                <w:color w:val="000000"/>
                <w:kern w:val="0"/>
                <w:sz w:val="18"/>
                <w:szCs w:val="18"/>
                <w:lang w:eastAsia="zh-CN" w:bidi="ar"/>
              </w:rPr>
              <w:t>、</w:t>
            </w:r>
            <w:r>
              <w:rPr>
                <w:rFonts w:hint="eastAsia" w:cs="宋体"/>
                <w:color w:val="000000"/>
                <w:kern w:val="0"/>
                <w:sz w:val="18"/>
                <w:szCs w:val="18"/>
                <w:lang w:bidi="ar"/>
              </w:rPr>
              <w:t>虚拟加工中心</w:t>
            </w:r>
            <w:r>
              <w:rPr>
                <w:rFonts w:hint="eastAsia" w:cs="宋体"/>
                <w:color w:val="000000"/>
                <w:kern w:val="0"/>
                <w:sz w:val="18"/>
                <w:szCs w:val="18"/>
                <w:lang w:eastAsia="zh-CN" w:bidi="ar"/>
              </w:rPr>
              <w:t>、</w:t>
            </w:r>
            <w:r>
              <w:rPr>
                <w:rFonts w:hint="eastAsia" w:cs="宋体"/>
                <w:color w:val="000000"/>
                <w:kern w:val="0"/>
                <w:sz w:val="18"/>
                <w:szCs w:val="18"/>
                <w:lang w:bidi="ar"/>
              </w:rPr>
              <w:t>虚拟三坐标测量机</w:t>
            </w:r>
            <w:r>
              <w:rPr>
                <w:rFonts w:hint="eastAsia" w:cs="宋体"/>
                <w:color w:val="000000"/>
                <w:kern w:val="0"/>
                <w:sz w:val="18"/>
                <w:szCs w:val="18"/>
                <w:lang w:eastAsia="zh-CN" w:bidi="ar"/>
              </w:rPr>
              <w:t>、</w:t>
            </w:r>
            <w:r>
              <w:rPr>
                <w:rFonts w:hint="eastAsia" w:cs="宋体"/>
                <w:color w:val="000000"/>
                <w:kern w:val="0"/>
                <w:sz w:val="18"/>
                <w:szCs w:val="18"/>
                <w:lang w:bidi="ar"/>
              </w:rPr>
              <w:t>虚拟高速铣床</w:t>
            </w:r>
            <w:r>
              <w:rPr>
                <w:rFonts w:hint="eastAsia" w:cs="宋体"/>
                <w:color w:val="000000"/>
                <w:kern w:val="0"/>
                <w:sz w:val="18"/>
                <w:szCs w:val="18"/>
                <w:lang w:eastAsia="zh-CN" w:bidi="ar"/>
              </w:rPr>
              <w:t>、</w:t>
            </w:r>
            <w:r>
              <w:rPr>
                <w:rFonts w:hint="eastAsia" w:cs="宋体"/>
                <w:color w:val="000000"/>
                <w:kern w:val="0"/>
                <w:sz w:val="18"/>
                <w:szCs w:val="18"/>
                <w:lang w:bidi="ar"/>
              </w:rPr>
              <w:t>虚拟普通车床</w:t>
            </w:r>
            <w:r>
              <w:rPr>
                <w:rFonts w:hint="eastAsia" w:cs="宋体"/>
                <w:color w:val="000000"/>
                <w:kern w:val="0"/>
                <w:sz w:val="18"/>
                <w:szCs w:val="18"/>
                <w:lang w:val="en-US" w:eastAsia="zh-CN" w:bidi="ar"/>
              </w:rPr>
              <w:t>等</w:t>
            </w:r>
          </w:p>
        </w:tc>
        <w:tc>
          <w:tcPr>
            <w:tcW w:w="808" w:type="dxa"/>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资源库</w:t>
            </w:r>
            <w:r>
              <w:rPr>
                <w:color w:val="000000"/>
                <w:kern w:val="0"/>
                <w:sz w:val="18"/>
                <w:szCs w:val="18"/>
                <w:lang w:bidi="ar"/>
              </w:rPr>
              <w:t>50</w:t>
            </w:r>
            <w:r>
              <w:rPr>
                <w:rFonts w:hint="eastAsia" w:cs="宋体"/>
                <w:color w:val="000000"/>
                <w:kern w:val="0"/>
                <w:sz w:val="18"/>
                <w:szCs w:val="18"/>
                <w:lang w:bidi="ar"/>
              </w:rPr>
              <w:t>点位</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restart"/>
            <w:shd w:val="clear" w:color="auto" w:fill="FFFFFF"/>
            <w:vAlign w:val="center"/>
          </w:tcPr>
          <w:p>
            <w:pPr>
              <w:jc w:val="center"/>
              <w:rPr>
                <w:rFonts w:hint="eastAsia" w:eastAsia="宋体"/>
                <w:color w:val="000000"/>
                <w:kern w:val="1"/>
                <w:sz w:val="18"/>
                <w:szCs w:val="18"/>
                <w:lang w:eastAsia="zh-CN"/>
              </w:rPr>
            </w:pPr>
            <w:r>
              <w:rPr>
                <w:color w:val="000000"/>
                <w:kern w:val="1"/>
                <w:sz w:val="18"/>
                <w:szCs w:val="18"/>
                <w:lang w:bidi="ar"/>
              </w:rPr>
              <w:t>1</w:t>
            </w:r>
            <w:r>
              <w:rPr>
                <w:rFonts w:hint="eastAsia"/>
                <w:color w:val="000000"/>
                <w:kern w:val="1"/>
                <w:sz w:val="18"/>
                <w:szCs w:val="18"/>
                <w:lang w:val="en-US" w:eastAsia="zh-CN" w:bidi="ar"/>
              </w:rPr>
              <w:t>0</w:t>
            </w:r>
          </w:p>
        </w:tc>
        <w:tc>
          <w:tcPr>
            <w:tcW w:w="1357" w:type="dxa"/>
            <w:vMerge w:val="restart"/>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精密钳工培训鉴定中心</w:t>
            </w:r>
          </w:p>
        </w:tc>
        <w:tc>
          <w:tcPr>
            <w:tcW w:w="3286" w:type="dxa"/>
            <w:vMerge w:val="restart"/>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《钳工实训》、《</w:t>
            </w:r>
            <w:r>
              <w:rPr>
                <w:rFonts w:hint="eastAsia" w:cs="宋体"/>
                <w:color w:val="000000"/>
                <w:kern w:val="0"/>
                <w:sz w:val="18"/>
                <w:szCs w:val="18"/>
                <w:lang w:val="en-US" w:eastAsia="zh-CN" w:bidi="ar"/>
              </w:rPr>
              <w:t>金工</w:t>
            </w:r>
            <w:r>
              <w:rPr>
                <w:rFonts w:hint="eastAsia" w:cs="宋体"/>
                <w:color w:val="000000"/>
                <w:kern w:val="0"/>
                <w:sz w:val="18"/>
                <w:szCs w:val="18"/>
                <w:lang w:bidi="ar"/>
              </w:rPr>
              <w:t>实训》</w:t>
            </w:r>
          </w:p>
        </w:tc>
        <w:tc>
          <w:tcPr>
            <w:tcW w:w="2898" w:type="dxa"/>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复合式三坐标测量机</w:t>
            </w:r>
          </w:p>
        </w:tc>
        <w:tc>
          <w:tcPr>
            <w:tcW w:w="808" w:type="dxa"/>
            <w:shd w:val="clear" w:color="auto" w:fill="FFFFFF"/>
            <w:vAlign w:val="center"/>
          </w:tcPr>
          <w:p>
            <w:pPr>
              <w:widowControl/>
              <w:jc w:val="center"/>
              <w:rPr>
                <w:color w:val="000000"/>
                <w:kern w:val="1"/>
                <w:sz w:val="18"/>
                <w:szCs w:val="18"/>
              </w:rPr>
            </w:pPr>
            <w:r>
              <w:rPr>
                <w:color w:val="000000"/>
                <w:kern w:val="0"/>
                <w:sz w:val="18"/>
                <w:szCs w:val="18"/>
                <w:lang w:bidi="ar"/>
              </w:rPr>
              <w:t>1</w:t>
            </w:r>
            <w:r>
              <w:rPr>
                <w:rFonts w:hint="eastAsia" w:cs="宋体"/>
                <w:color w:val="000000"/>
                <w:kern w:val="0"/>
                <w:sz w:val="18"/>
                <w:szCs w:val="18"/>
                <w:lang w:bidi="ar"/>
              </w:rPr>
              <w:t>台</w:t>
            </w:r>
          </w:p>
        </w:tc>
        <w:tc>
          <w:tcPr>
            <w:tcW w:w="476" w:type="dxa"/>
            <w:vMerge w:val="restart"/>
            <w:shd w:val="clear" w:color="auto" w:fill="FFFFFF"/>
            <w:vAlign w:val="center"/>
          </w:tcPr>
          <w:p>
            <w:pPr>
              <w:widowControl/>
              <w:jc w:val="center"/>
              <w:rPr>
                <w:color w:val="000000"/>
                <w:kern w:val="1"/>
                <w:sz w:val="18"/>
                <w:szCs w:val="18"/>
              </w:rPr>
            </w:pPr>
            <w:r>
              <w:rPr>
                <w:color w:val="000000"/>
                <w:kern w:val="1"/>
                <w:sz w:val="18"/>
                <w:szCs w:val="18"/>
                <w:lang w:bidi="ar"/>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台式电脑</w:t>
            </w:r>
          </w:p>
        </w:tc>
        <w:tc>
          <w:tcPr>
            <w:tcW w:w="808" w:type="dxa"/>
            <w:shd w:val="clear" w:color="auto" w:fill="FFFFFF"/>
            <w:vAlign w:val="center"/>
          </w:tcPr>
          <w:p>
            <w:pPr>
              <w:widowControl/>
              <w:jc w:val="center"/>
              <w:rPr>
                <w:color w:val="000000"/>
                <w:kern w:val="1"/>
                <w:sz w:val="18"/>
                <w:szCs w:val="18"/>
              </w:rPr>
            </w:pPr>
            <w:r>
              <w:rPr>
                <w:color w:val="000000"/>
                <w:kern w:val="0"/>
                <w:sz w:val="18"/>
                <w:szCs w:val="18"/>
                <w:lang w:bidi="ar"/>
              </w:rPr>
              <w:t>50</w:t>
            </w:r>
            <w:r>
              <w:rPr>
                <w:rFonts w:hint="eastAsia" w:cs="宋体"/>
                <w:color w:val="000000"/>
                <w:kern w:val="0"/>
                <w:sz w:val="18"/>
                <w:szCs w:val="18"/>
                <w:lang w:bidi="ar"/>
              </w:rPr>
              <w:t>台</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三维设计软件</w:t>
            </w:r>
          </w:p>
        </w:tc>
        <w:tc>
          <w:tcPr>
            <w:tcW w:w="808" w:type="dxa"/>
            <w:shd w:val="clear" w:color="auto" w:fill="FFFFFF"/>
            <w:vAlign w:val="center"/>
          </w:tcPr>
          <w:p>
            <w:pPr>
              <w:widowControl/>
              <w:jc w:val="center"/>
              <w:rPr>
                <w:color w:val="000000"/>
                <w:kern w:val="1"/>
                <w:sz w:val="18"/>
                <w:szCs w:val="18"/>
              </w:rPr>
            </w:pPr>
            <w:r>
              <w:rPr>
                <w:color w:val="000000"/>
                <w:kern w:val="0"/>
                <w:sz w:val="18"/>
                <w:szCs w:val="18"/>
                <w:lang w:bidi="ar"/>
              </w:rPr>
              <w:t>50</w:t>
            </w:r>
            <w:r>
              <w:rPr>
                <w:rFonts w:hint="eastAsia" w:cs="宋体"/>
                <w:color w:val="000000"/>
                <w:kern w:val="0"/>
                <w:sz w:val="18"/>
                <w:szCs w:val="18"/>
                <w:lang w:bidi="ar"/>
              </w:rPr>
              <w:t>点</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模具虚拟拆装实训软件</w:t>
            </w:r>
          </w:p>
        </w:tc>
        <w:tc>
          <w:tcPr>
            <w:tcW w:w="808" w:type="dxa"/>
            <w:shd w:val="clear" w:color="auto" w:fill="FFFFFF"/>
            <w:vAlign w:val="center"/>
          </w:tcPr>
          <w:p>
            <w:pPr>
              <w:widowControl/>
              <w:jc w:val="center"/>
              <w:rPr>
                <w:color w:val="000000"/>
                <w:kern w:val="1"/>
                <w:sz w:val="18"/>
                <w:szCs w:val="18"/>
              </w:rPr>
            </w:pPr>
            <w:r>
              <w:rPr>
                <w:color w:val="000000"/>
                <w:kern w:val="0"/>
                <w:sz w:val="18"/>
                <w:szCs w:val="18"/>
                <w:lang w:bidi="ar"/>
              </w:rPr>
              <w:t>1</w:t>
            </w:r>
            <w:r>
              <w:rPr>
                <w:rFonts w:hint="eastAsia" w:cs="宋体"/>
                <w:color w:val="000000"/>
                <w:kern w:val="0"/>
                <w:sz w:val="18"/>
                <w:szCs w:val="18"/>
                <w:lang w:bidi="ar"/>
              </w:rPr>
              <w:t>套</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华塑</w:t>
            </w:r>
            <w:r>
              <w:rPr>
                <w:color w:val="000000"/>
                <w:kern w:val="0"/>
                <w:sz w:val="18"/>
                <w:szCs w:val="18"/>
                <w:lang w:bidi="ar"/>
              </w:rPr>
              <w:t>CAE</w:t>
            </w:r>
            <w:r>
              <w:rPr>
                <w:rFonts w:hint="eastAsia" w:cs="宋体"/>
                <w:color w:val="000000"/>
                <w:kern w:val="0"/>
                <w:sz w:val="18"/>
                <w:szCs w:val="18"/>
                <w:lang w:bidi="ar"/>
              </w:rPr>
              <w:t>软件</w:t>
            </w:r>
          </w:p>
        </w:tc>
        <w:tc>
          <w:tcPr>
            <w:tcW w:w="808" w:type="dxa"/>
            <w:shd w:val="clear" w:color="auto" w:fill="FFFFFF"/>
            <w:vAlign w:val="center"/>
          </w:tcPr>
          <w:p>
            <w:pPr>
              <w:widowControl/>
              <w:jc w:val="center"/>
              <w:rPr>
                <w:color w:val="000000"/>
                <w:kern w:val="1"/>
                <w:sz w:val="18"/>
                <w:szCs w:val="18"/>
              </w:rPr>
            </w:pPr>
            <w:r>
              <w:rPr>
                <w:color w:val="000000"/>
                <w:kern w:val="0"/>
                <w:sz w:val="18"/>
                <w:szCs w:val="18"/>
                <w:lang w:bidi="ar"/>
              </w:rPr>
              <w:t>50</w:t>
            </w:r>
            <w:r>
              <w:rPr>
                <w:rFonts w:hint="eastAsia" w:cs="宋体"/>
                <w:color w:val="000000"/>
                <w:kern w:val="0"/>
                <w:sz w:val="18"/>
                <w:szCs w:val="18"/>
                <w:lang w:bidi="ar"/>
              </w:rPr>
              <w:t>点</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冷模</w:t>
            </w:r>
            <w:r>
              <w:rPr>
                <w:color w:val="000000"/>
                <w:kern w:val="0"/>
                <w:sz w:val="18"/>
                <w:szCs w:val="18"/>
                <w:lang w:bidi="ar"/>
              </w:rPr>
              <w:t>CAE</w:t>
            </w:r>
            <w:r>
              <w:rPr>
                <w:rFonts w:hint="eastAsia" w:cs="宋体"/>
                <w:color w:val="000000"/>
                <w:kern w:val="0"/>
                <w:sz w:val="18"/>
                <w:szCs w:val="18"/>
                <w:lang w:bidi="ar"/>
              </w:rPr>
              <w:t>软件</w:t>
            </w:r>
          </w:p>
        </w:tc>
        <w:tc>
          <w:tcPr>
            <w:tcW w:w="808" w:type="dxa"/>
            <w:shd w:val="clear" w:color="auto" w:fill="FFFFFF"/>
            <w:vAlign w:val="center"/>
          </w:tcPr>
          <w:p>
            <w:pPr>
              <w:widowControl/>
              <w:jc w:val="center"/>
              <w:rPr>
                <w:color w:val="000000"/>
                <w:kern w:val="1"/>
                <w:sz w:val="18"/>
                <w:szCs w:val="18"/>
              </w:rPr>
            </w:pPr>
            <w:r>
              <w:rPr>
                <w:color w:val="000000"/>
                <w:kern w:val="0"/>
                <w:sz w:val="18"/>
                <w:szCs w:val="18"/>
                <w:lang w:bidi="ar"/>
              </w:rPr>
              <w:t>50</w:t>
            </w:r>
            <w:r>
              <w:rPr>
                <w:rFonts w:hint="eastAsia" w:cs="宋体"/>
                <w:color w:val="000000"/>
                <w:kern w:val="0"/>
                <w:sz w:val="18"/>
                <w:szCs w:val="18"/>
                <w:lang w:bidi="ar"/>
              </w:rPr>
              <w:t>点</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数控技术仿真机</w:t>
            </w:r>
          </w:p>
        </w:tc>
        <w:tc>
          <w:tcPr>
            <w:tcW w:w="808" w:type="dxa"/>
            <w:shd w:val="clear" w:color="auto" w:fill="FFFFFF"/>
            <w:vAlign w:val="center"/>
          </w:tcPr>
          <w:p>
            <w:pPr>
              <w:widowControl/>
              <w:jc w:val="center"/>
              <w:rPr>
                <w:color w:val="000000"/>
                <w:kern w:val="1"/>
                <w:sz w:val="18"/>
                <w:szCs w:val="18"/>
              </w:rPr>
            </w:pPr>
            <w:r>
              <w:rPr>
                <w:color w:val="000000"/>
                <w:kern w:val="0"/>
                <w:sz w:val="18"/>
                <w:szCs w:val="18"/>
                <w:lang w:bidi="ar"/>
              </w:rPr>
              <w:t>50</w:t>
            </w:r>
            <w:r>
              <w:rPr>
                <w:rFonts w:hint="eastAsia" w:cs="宋体"/>
                <w:color w:val="000000"/>
                <w:kern w:val="0"/>
                <w:sz w:val="18"/>
                <w:szCs w:val="18"/>
                <w:lang w:bidi="ar"/>
              </w:rPr>
              <w:t>台</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shd w:val="clear" w:color="auto" w:fill="FFFFFF"/>
            <w:vAlign w:val="center"/>
          </w:tcPr>
          <w:p>
            <w:pPr>
              <w:rPr>
                <w:rFonts w:ascii="Calibri" w:hAnsi="Calibri"/>
                <w:color w:val="000000"/>
                <w:sz w:val="20"/>
                <w:szCs w:val="20"/>
              </w:rPr>
            </w:pPr>
          </w:p>
        </w:tc>
        <w:tc>
          <w:tcPr>
            <w:tcW w:w="1357" w:type="dxa"/>
            <w:vMerge w:val="continue"/>
            <w:shd w:val="clear" w:color="auto" w:fill="FFFFFF"/>
            <w:vAlign w:val="center"/>
          </w:tcPr>
          <w:p>
            <w:pPr>
              <w:rPr>
                <w:rFonts w:ascii="Calibri" w:hAnsi="Calibri"/>
                <w:color w:val="000000"/>
                <w:sz w:val="20"/>
                <w:szCs w:val="20"/>
              </w:rPr>
            </w:pPr>
          </w:p>
        </w:tc>
        <w:tc>
          <w:tcPr>
            <w:tcW w:w="3286" w:type="dxa"/>
            <w:vMerge w:val="continue"/>
            <w:shd w:val="clear" w:color="auto" w:fill="FFFFFF"/>
            <w:vAlign w:val="center"/>
          </w:tcPr>
          <w:p>
            <w:pPr>
              <w:rPr>
                <w:rFonts w:ascii="Calibri" w:hAnsi="Calibri"/>
                <w:color w:val="000000"/>
                <w:sz w:val="20"/>
                <w:szCs w:val="20"/>
              </w:rPr>
            </w:pPr>
          </w:p>
        </w:tc>
        <w:tc>
          <w:tcPr>
            <w:tcW w:w="2898" w:type="dxa"/>
            <w:shd w:val="clear" w:color="auto" w:fill="FFFFFF"/>
            <w:vAlign w:val="center"/>
          </w:tcPr>
          <w:p>
            <w:pPr>
              <w:widowControl/>
              <w:jc w:val="center"/>
              <w:rPr>
                <w:color w:val="000000"/>
                <w:kern w:val="1"/>
                <w:sz w:val="18"/>
                <w:szCs w:val="18"/>
              </w:rPr>
            </w:pPr>
            <w:r>
              <w:rPr>
                <w:rFonts w:hint="eastAsia" w:cs="宋体"/>
                <w:color w:val="000000"/>
                <w:kern w:val="0"/>
                <w:sz w:val="18"/>
                <w:szCs w:val="18"/>
                <w:lang w:bidi="ar"/>
              </w:rPr>
              <w:t>模具实训拆装台（含模具）</w:t>
            </w:r>
          </w:p>
        </w:tc>
        <w:tc>
          <w:tcPr>
            <w:tcW w:w="808" w:type="dxa"/>
            <w:shd w:val="clear" w:color="auto" w:fill="FFFFFF"/>
            <w:vAlign w:val="center"/>
          </w:tcPr>
          <w:p>
            <w:pPr>
              <w:widowControl/>
              <w:jc w:val="center"/>
              <w:rPr>
                <w:color w:val="000000"/>
                <w:kern w:val="1"/>
                <w:sz w:val="18"/>
                <w:szCs w:val="18"/>
              </w:rPr>
            </w:pPr>
            <w:r>
              <w:rPr>
                <w:color w:val="000000"/>
                <w:kern w:val="0"/>
                <w:sz w:val="18"/>
                <w:szCs w:val="18"/>
                <w:lang w:bidi="ar"/>
              </w:rPr>
              <w:t>100</w:t>
            </w:r>
            <w:r>
              <w:rPr>
                <w:rFonts w:hint="eastAsia" w:cs="宋体"/>
                <w:color w:val="000000"/>
                <w:kern w:val="0"/>
                <w:sz w:val="18"/>
                <w:szCs w:val="18"/>
                <w:lang w:bidi="ar"/>
              </w:rPr>
              <w:t>台</w:t>
            </w:r>
          </w:p>
        </w:tc>
        <w:tc>
          <w:tcPr>
            <w:tcW w:w="476" w:type="dxa"/>
            <w:vMerge w:val="continue"/>
            <w:shd w:val="clear" w:color="auto" w:fill="FFFFFF"/>
            <w:vAlign w:val="center"/>
          </w:tcPr>
          <w:p>
            <w:pP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restart"/>
            <w:shd w:val="clear" w:color="auto" w:fill="FFFFFF"/>
            <w:vAlign w:val="center"/>
          </w:tcPr>
          <w:p>
            <w:pPr>
              <w:jc w:val="center"/>
              <w:rPr>
                <w:rFonts w:hint="default" w:ascii="Times New Roman" w:hAnsi="Times New Roman" w:eastAsia="宋体" w:cs="Times New Roman"/>
                <w:kern w:val="2"/>
                <w:sz w:val="18"/>
                <w:szCs w:val="18"/>
                <w:lang w:val="en-US" w:eastAsia="zh-CN" w:bidi="ar-SA"/>
              </w:rPr>
            </w:pPr>
            <w:r>
              <w:rPr>
                <w:rFonts w:hint="eastAsia"/>
                <w:sz w:val="18"/>
                <w:szCs w:val="18"/>
                <w:lang w:val="en-US" w:eastAsia="zh-CN"/>
              </w:rPr>
              <w:t>11</w:t>
            </w:r>
          </w:p>
        </w:tc>
        <w:tc>
          <w:tcPr>
            <w:tcW w:w="1357" w:type="dxa"/>
            <w:vMerge w:val="restart"/>
            <w:shd w:val="clear" w:color="auto" w:fill="FFFFFF"/>
            <w:vAlign w:val="center"/>
          </w:tcPr>
          <w:p>
            <w:pPr>
              <w:jc w:val="center"/>
              <w:textAlignment w:val="center"/>
              <w:rPr>
                <w:rFonts w:hint="default" w:ascii="Times New Roman" w:hAnsi="Times New Roman" w:eastAsia="宋体" w:cs="Times New Roman"/>
                <w:color w:val="000000"/>
                <w:kern w:val="2"/>
                <w:sz w:val="18"/>
                <w:szCs w:val="18"/>
                <w:lang w:val="en-US" w:eastAsia="zh-CN" w:bidi="ar-SA"/>
              </w:rPr>
            </w:pPr>
            <w:r>
              <w:rPr>
                <w:rFonts w:hint="eastAsia"/>
                <w:color w:val="000000"/>
                <w:sz w:val="18"/>
                <w:szCs w:val="18"/>
                <w:lang w:val="en-US" w:eastAsia="zh-CN"/>
              </w:rPr>
              <w:t>智能检测实训室</w:t>
            </w:r>
          </w:p>
        </w:tc>
        <w:tc>
          <w:tcPr>
            <w:tcW w:w="3286" w:type="dxa"/>
            <w:vMerge w:val="restart"/>
            <w:shd w:val="clear" w:color="auto" w:fill="FFFFFF"/>
            <w:vAlign w:val="center"/>
          </w:tcPr>
          <w:p>
            <w:pPr>
              <w:jc w:val="center"/>
              <w:textAlignment w:val="center"/>
              <w:rPr>
                <w:rFonts w:hint="eastAsia" w:ascii="Times New Roman" w:hAnsi="Times New Roman" w:eastAsia="宋体" w:cs="Times New Roman"/>
                <w:color w:val="000000"/>
                <w:kern w:val="2"/>
                <w:sz w:val="18"/>
                <w:szCs w:val="18"/>
                <w:lang w:val="en-US" w:eastAsia="zh-CN" w:bidi="ar-SA"/>
              </w:rPr>
            </w:pPr>
            <w:r>
              <w:rPr>
                <w:rFonts w:hint="eastAsia"/>
                <w:color w:val="000000"/>
                <w:sz w:val="21"/>
                <w:szCs w:val="21"/>
              </w:rPr>
              <w:t>《</w:t>
            </w:r>
            <w:r>
              <w:rPr>
                <w:rFonts w:hint="eastAsia"/>
                <w:color w:val="000000"/>
                <w:sz w:val="21"/>
                <w:szCs w:val="21"/>
                <w:lang w:val="en-US" w:eastAsia="zh-CN"/>
              </w:rPr>
              <w:t>机械检测技术</w:t>
            </w:r>
            <w:r>
              <w:rPr>
                <w:rFonts w:hint="eastAsia"/>
                <w:color w:val="000000"/>
                <w:sz w:val="21"/>
                <w:szCs w:val="21"/>
              </w:rPr>
              <w:t>》</w:t>
            </w:r>
            <w:r>
              <w:rPr>
                <w:rFonts w:hint="eastAsia"/>
                <w:color w:val="000000"/>
                <w:sz w:val="21"/>
                <w:szCs w:val="21"/>
                <w:lang w:eastAsia="zh-CN"/>
              </w:rPr>
              <w:t>、《</w:t>
            </w:r>
            <w:r>
              <w:rPr>
                <w:rFonts w:hint="eastAsia"/>
                <w:color w:val="000000"/>
                <w:sz w:val="21"/>
                <w:szCs w:val="21"/>
                <w:lang w:val="en-US" w:eastAsia="zh-CN"/>
              </w:rPr>
              <w:t>精密检测技术</w:t>
            </w:r>
            <w:r>
              <w:rPr>
                <w:rFonts w:hint="eastAsia"/>
                <w:color w:val="000000"/>
                <w:sz w:val="21"/>
                <w:szCs w:val="21"/>
                <w:lang w:eastAsia="zh-CN"/>
              </w:rPr>
              <w:t>》</w:t>
            </w:r>
          </w:p>
        </w:tc>
        <w:tc>
          <w:tcPr>
            <w:tcW w:w="2898" w:type="dxa"/>
            <w:shd w:val="clear" w:color="auto" w:fill="FFFFFF"/>
            <w:vAlign w:val="center"/>
          </w:tcPr>
          <w:p>
            <w:pPr>
              <w:jc w:val="center"/>
              <w:textAlignment w:val="top"/>
              <w:rPr>
                <w:rFonts w:hint="eastAsia" w:ascii="Times New Roman" w:hAnsi="Times New Roman" w:eastAsia="宋体" w:cs="Times New Roman"/>
                <w:bCs/>
                <w:color w:val="000000"/>
                <w:kern w:val="2"/>
                <w:sz w:val="21"/>
                <w:szCs w:val="21"/>
                <w:lang w:val="en-US" w:eastAsia="zh-CN" w:bidi="ar-SA"/>
              </w:rPr>
            </w:pPr>
            <w:r>
              <w:rPr>
                <w:rFonts w:hint="eastAsia"/>
                <w:bCs/>
                <w:color w:val="000000"/>
                <w:sz w:val="21"/>
                <w:szCs w:val="21"/>
              </w:rPr>
              <w:t>台式电脑</w:t>
            </w:r>
          </w:p>
        </w:tc>
        <w:tc>
          <w:tcPr>
            <w:tcW w:w="808" w:type="dxa"/>
            <w:shd w:val="clear" w:color="auto" w:fill="FFFFFF"/>
            <w:vAlign w:val="center"/>
          </w:tcPr>
          <w:p>
            <w:pPr>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color w:val="000000"/>
                <w:sz w:val="21"/>
                <w:szCs w:val="21"/>
              </w:rPr>
              <w:t>50台</w:t>
            </w:r>
          </w:p>
        </w:tc>
        <w:tc>
          <w:tcPr>
            <w:tcW w:w="476" w:type="dxa"/>
            <w:vMerge w:val="restart"/>
            <w:shd w:val="clear" w:color="auto" w:fill="FFFFFF"/>
            <w:vAlign w:val="center"/>
          </w:tcPr>
          <w:p>
            <w:pPr>
              <w:jc w:val="center"/>
              <w:rPr>
                <w:rFonts w:hint="default" w:ascii="Times New Roman" w:hAnsi="Times New Roman" w:eastAsia="宋体" w:cs="Times New Roman"/>
                <w:kern w:val="2"/>
                <w:sz w:val="21"/>
                <w:szCs w:val="21"/>
                <w:lang w:val="en-US" w:eastAsia="zh-CN" w:bidi="ar-SA"/>
              </w:rPr>
            </w:pPr>
            <w:r>
              <w:rPr>
                <w:rFonts w:hint="eastAsia"/>
                <w:sz w:val="21"/>
                <w:szCs w:val="21"/>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vAlign w:val="center"/>
          </w:tcPr>
          <w:p>
            <w:pPr>
              <w:jc w:val="center"/>
              <w:rPr>
                <w:rFonts w:ascii="Calibri" w:hAnsi="Calibri"/>
                <w:color w:val="000000"/>
                <w:sz w:val="20"/>
                <w:szCs w:val="20"/>
              </w:rPr>
            </w:pPr>
          </w:p>
        </w:tc>
        <w:tc>
          <w:tcPr>
            <w:tcW w:w="1357" w:type="dxa"/>
            <w:vMerge w:val="continue"/>
            <w:vAlign w:val="center"/>
          </w:tcPr>
          <w:p>
            <w:pPr>
              <w:jc w:val="center"/>
              <w:rPr>
                <w:rFonts w:ascii="Calibri" w:hAnsi="Calibri"/>
                <w:color w:val="000000"/>
                <w:sz w:val="20"/>
                <w:szCs w:val="20"/>
              </w:rPr>
            </w:pPr>
          </w:p>
        </w:tc>
        <w:tc>
          <w:tcPr>
            <w:tcW w:w="3286" w:type="dxa"/>
            <w:vMerge w:val="continue"/>
            <w:vAlign w:val="center"/>
          </w:tcPr>
          <w:p>
            <w:pPr>
              <w:jc w:val="center"/>
              <w:rPr>
                <w:rFonts w:ascii="Calibri" w:hAnsi="Calibri"/>
                <w:color w:val="000000"/>
                <w:sz w:val="20"/>
                <w:szCs w:val="20"/>
              </w:rPr>
            </w:pPr>
          </w:p>
        </w:tc>
        <w:tc>
          <w:tcPr>
            <w:tcW w:w="2898" w:type="dxa"/>
            <w:vAlign w:val="center"/>
          </w:tcPr>
          <w:p>
            <w:pPr>
              <w:jc w:val="center"/>
              <w:textAlignment w:val="top"/>
              <w:rPr>
                <w:rFonts w:hint="eastAsia" w:ascii="Times New Roman" w:hAnsi="Times New Roman" w:eastAsia="宋体" w:cs="Times New Roman"/>
                <w:bCs/>
                <w:color w:val="000000"/>
                <w:kern w:val="2"/>
                <w:sz w:val="21"/>
                <w:szCs w:val="21"/>
                <w:lang w:val="en-US" w:eastAsia="zh-CN" w:bidi="ar-SA"/>
              </w:rPr>
            </w:pPr>
            <w:r>
              <w:rPr>
                <w:rFonts w:hint="eastAsia"/>
                <w:bCs/>
                <w:color w:val="000000"/>
                <w:sz w:val="21"/>
                <w:szCs w:val="21"/>
              </w:rPr>
              <w:t>BYScan750LE手持式激光扫描仪</w:t>
            </w:r>
          </w:p>
        </w:tc>
        <w:tc>
          <w:tcPr>
            <w:tcW w:w="808" w:type="dxa"/>
            <w:vAlign w:val="center"/>
          </w:tcPr>
          <w:p>
            <w:pPr>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25</w:t>
            </w:r>
            <w:r>
              <w:rPr>
                <w:rFonts w:hint="eastAsia"/>
                <w:color w:val="000000"/>
                <w:sz w:val="21"/>
                <w:szCs w:val="21"/>
              </w:rPr>
              <w:t>台</w:t>
            </w:r>
          </w:p>
        </w:tc>
        <w:tc>
          <w:tcPr>
            <w:tcW w:w="476" w:type="dxa"/>
            <w:vMerge w:val="continue"/>
            <w:vAlign w:val="center"/>
          </w:tcPr>
          <w:p>
            <w:pPr>
              <w:jc w:val="cente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vAlign w:val="center"/>
          </w:tcPr>
          <w:p>
            <w:pPr>
              <w:jc w:val="center"/>
              <w:rPr>
                <w:rFonts w:ascii="Calibri" w:hAnsi="Calibri"/>
                <w:color w:val="000000"/>
                <w:sz w:val="20"/>
                <w:szCs w:val="20"/>
              </w:rPr>
            </w:pPr>
          </w:p>
        </w:tc>
        <w:tc>
          <w:tcPr>
            <w:tcW w:w="1357" w:type="dxa"/>
            <w:vMerge w:val="continue"/>
            <w:vAlign w:val="center"/>
          </w:tcPr>
          <w:p>
            <w:pPr>
              <w:jc w:val="center"/>
              <w:rPr>
                <w:rFonts w:ascii="Calibri" w:hAnsi="Calibri"/>
                <w:color w:val="000000"/>
                <w:sz w:val="20"/>
                <w:szCs w:val="20"/>
              </w:rPr>
            </w:pPr>
          </w:p>
        </w:tc>
        <w:tc>
          <w:tcPr>
            <w:tcW w:w="3286" w:type="dxa"/>
            <w:vMerge w:val="continue"/>
            <w:vAlign w:val="center"/>
          </w:tcPr>
          <w:p>
            <w:pPr>
              <w:jc w:val="center"/>
              <w:rPr>
                <w:rFonts w:ascii="Calibri" w:hAnsi="Calibri"/>
                <w:color w:val="000000"/>
                <w:sz w:val="20"/>
                <w:szCs w:val="20"/>
              </w:rPr>
            </w:pPr>
          </w:p>
        </w:tc>
        <w:tc>
          <w:tcPr>
            <w:tcW w:w="2898" w:type="dxa"/>
            <w:vAlign w:val="center"/>
          </w:tcPr>
          <w:p>
            <w:pPr>
              <w:jc w:val="center"/>
              <w:textAlignment w:val="top"/>
              <w:rPr>
                <w:rFonts w:hint="eastAsia" w:ascii="Times New Roman" w:hAnsi="Times New Roman" w:eastAsia="宋体" w:cs="Times New Roman"/>
                <w:bCs/>
                <w:color w:val="000000"/>
                <w:kern w:val="2"/>
                <w:sz w:val="21"/>
                <w:szCs w:val="21"/>
                <w:lang w:val="en-US" w:eastAsia="zh-CN" w:bidi="ar-SA"/>
              </w:rPr>
            </w:pPr>
            <w:r>
              <w:rPr>
                <w:rFonts w:hint="eastAsia"/>
                <w:bCs/>
                <w:color w:val="000000"/>
                <w:sz w:val="21"/>
                <w:szCs w:val="21"/>
              </w:rPr>
              <w:t>Geomagic_Control_X</w:t>
            </w:r>
            <w:r>
              <w:rPr>
                <w:rFonts w:hint="eastAsia"/>
                <w:bCs/>
                <w:color w:val="000000"/>
                <w:sz w:val="21"/>
                <w:szCs w:val="21"/>
                <w:lang w:val="en-US" w:eastAsia="zh-CN"/>
              </w:rPr>
              <w:t>软件</w:t>
            </w:r>
          </w:p>
        </w:tc>
        <w:tc>
          <w:tcPr>
            <w:tcW w:w="808" w:type="dxa"/>
            <w:vAlign w:val="center"/>
          </w:tcPr>
          <w:p>
            <w:pPr>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color w:val="000000"/>
                <w:sz w:val="21"/>
                <w:szCs w:val="21"/>
              </w:rPr>
              <w:t>50点位</w:t>
            </w:r>
          </w:p>
        </w:tc>
        <w:tc>
          <w:tcPr>
            <w:tcW w:w="476" w:type="dxa"/>
            <w:vMerge w:val="continue"/>
            <w:vAlign w:val="center"/>
          </w:tcPr>
          <w:p>
            <w:pPr>
              <w:jc w:val="cente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jc w:val="center"/>
        </w:trPr>
        <w:tc>
          <w:tcPr>
            <w:tcW w:w="482" w:type="dxa"/>
            <w:vMerge w:val="continue"/>
            <w:vAlign w:val="center"/>
          </w:tcPr>
          <w:p>
            <w:pPr>
              <w:jc w:val="center"/>
              <w:rPr>
                <w:rFonts w:ascii="Calibri" w:hAnsi="Calibri"/>
                <w:color w:val="000000"/>
                <w:sz w:val="20"/>
                <w:szCs w:val="20"/>
              </w:rPr>
            </w:pPr>
          </w:p>
        </w:tc>
        <w:tc>
          <w:tcPr>
            <w:tcW w:w="1357" w:type="dxa"/>
            <w:vMerge w:val="continue"/>
            <w:vAlign w:val="center"/>
          </w:tcPr>
          <w:p>
            <w:pPr>
              <w:jc w:val="center"/>
              <w:rPr>
                <w:rFonts w:ascii="Calibri" w:hAnsi="Calibri"/>
                <w:color w:val="000000"/>
                <w:sz w:val="20"/>
                <w:szCs w:val="20"/>
              </w:rPr>
            </w:pPr>
          </w:p>
        </w:tc>
        <w:tc>
          <w:tcPr>
            <w:tcW w:w="3286" w:type="dxa"/>
            <w:vMerge w:val="continue"/>
            <w:vAlign w:val="center"/>
          </w:tcPr>
          <w:p>
            <w:pPr>
              <w:jc w:val="center"/>
              <w:rPr>
                <w:rFonts w:ascii="Calibri" w:hAnsi="Calibri"/>
                <w:color w:val="000000"/>
                <w:sz w:val="20"/>
                <w:szCs w:val="20"/>
              </w:rPr>
            </w:pPr>
          </w:p>
        </w:tc>
        <w:tc>
          <w:tcPr>
            <w:tcW w:w="2898" w:type="dxa"/>
            <w:vAlign w:val="center"/>
          </w:tcPr>
          <w:p>
            <w:pPr>
              <w:jc w:val="center"/>
              <w:textAlignment w:val="top"/>
              <w:rPr>
                <w:rFonts w:hint="eastAsia"/>
                <w:bCs/>
                <w:color w:val="000000"/>
                <w:sz w:val="21"/>
                <w:szCs w:val="21"/>
              </w:rPr>
            </w:pPr>
            <w:r>
              <w:rPr>
                <w:rFonts w:hint="eastAsia"/>
                <w:bCs/>
                <w:color w:val="000000"/>
                <w:sz w:val="21"/>
                <w:szCs w:val="21"/>
              </w:rPr>
              <w:t>型号：1113-150C</w:t>
            </w:r>
          </w:p>
          <w:p>
            <w:pPr>
              <w:jc w:val="center"/>
              <w:textAlignment w:val="top"/>
              <w:rPr>
                <w:rFonts w:hint="eastAsia" w:ascii="Times New Roman" w:hAnsi="Times New Roman" w:eastAsia="宋体" w:cs="Times New Roman"/>
                <w:bCs/>
                <w:color w:val="000000"/>
                <w:kern w:val="2"/>
                <w:sz w:val="21"/>
                <w:szCs w:val="21"/>
                <w:lang w:val="en-US" w:eastAsia="zh-CN" w:bidi="ar-SA"/>
              </w:rPr>
            </w:pPr>
            <w:r>
              <w:rPr>
                <w:rFonts w:hint="eastAsia"/>
                <w:bCs/>
                <w:color w:val="000000"/>
                <w:sz w:val="21"/>
                <w:szCs w:val="21"/>
              </w:rPr>
              <w:t>数显卡尺（内置无线）</w:t>
            </w:r>
          </w:p>
        </w:tc>
        <w:tc>
          <w:tcPr>
            <w:tcW w:w="808" w:type="dxa"/>
            <w:vAlign w:val="center"/>
          </w:tcPr>
          <w:p>
            <w:pPr>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25</w:t>
            </w:r>
          </w:p>
        </w:tc>
        <w:tc>
          <w:tcPr>
            <w:tcW w:w="476" w:type="dxa"/>
            <w:vMerge w:val="continue"/>
            <w:vAlign w:val="center"/>
          </w:tcPr>
          <w:p>
            <w:pPr>
              <w:jc w:val="cente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vAlign w:val="center"/>
          </w:tcPr>
          <w:p>
            <w:pPr>
              <w:jc w:val="center"/>
              <w:rPr>
                <w:rFonts w:ascii="Calibri" w:hAnsi="Calibri"/>
                <w:color w:val="000000"/>
                <w:sz w:val="20"/>
                <w:szCs w:val="20"/>
              </w:rPr>
            </w:pPr>
          </w:p>
        </w:tc>
        <w:tc>
          <w:tcPr>
            <w:tcW w:w="1357" w:type="dxa"/>
            <w:vMerge w:val="continue"/>
            <w:vAlign w:val="center"/>
          </w:tcPr>
          <w:p>
            <w:pPr>
              <w:jc w:val="center"/>
              <w:rPr>
                <w:rFonts w:ascii="Calibri" w:hAnsi="Calibri"/>
                <w:color w:val="000000"/>
                <w:sz w:val="20"/>
                <w:szCs w:val="20"/>
              </w:rPr>
            </w:pPr>
          </w:p>
        </w:tc>
        <w:tc>
          <w:tcPr>
            <w:tcW w:w="3286" w:type="dxa"/>
            <w:vMerge w:val="continue"/>
            <w:vAlign w:val="center"/>
          </w:tcPr>
          <w:p>
            <w:pPr>
              <w:jc w:val="center"/>
              <w:rPr>
                <w:rFonts w:ascii="Calibri" w:hAnsi="Calibri"/>
                <w:color w:val="000000"/>
                <w:sz w:val="20"/>
                <w:szCs w:val="20"/>
              </w:rPr>
            </w:pPr>
          </w:p>
        </w:tc>
        <w:tc>
          <w:tcPr>
            <w:tcW w:w="2898" w:type="dxa"/>
            <w:vAlign w:val="center"/>
          </w:tcPr>
          <w:p>
            <w:pPr>
              <w:jc w:val="center"/>
              <w:textAlignment w:val="top"/>
              <w:rPr>
                <w:rFonts w:hint="eastAsia"/>
                <w:bCs/>
                <w:color w:val="000000"/>
                <w:sz w:val="21"/>
                <w:szCs w:val="21"/>
              </w:rPr>
            </w:pPr>
            <w:r>
              <w:rPr>
                <w:rFonts w:hint="eastAsia"/>
                <w:bCs/>
                <w:color w:val="000000"/>
                <w:sz w:val="21"/>
                <w:szCs w:val="21"/>
              </w:rPr>
              <w:t>型号：1144-200WL</w:t>
            </w:r>
          </w:p>
          <w:p>
            <w:pPr>
              <w:jc w:val="center"/>
              <w:textAlignment w:val="top"/>
              <w:rPr>
                <w:rFonts w:hint="eastAsia" w:ascii="Times New Roman" w:hAnsi="Times New Roman" w:eastAsia="宋体" w:cs="Times New Roman"/>
                <w:bCs/>
                <w:color w:val="000000"/>
                <w:kern w:val="2"/>
                <w:sz w:val="21"/>
                <w:szCs w:val="21"/>
                <w:lang w:val="en-US" w:eastAsia="zh-CN" w:bidi="ar-SA"/>
              </w:rPr>
            </w:pPr>
            <w:r>
              <w:rPr>
                <w:rFonts w:hint="eastAsia"/>
                <w:bCs/>
                <w:color w:val="000000"/>
                <w:sz w:val="21"/>
                <w:szCs w:val="21"/>
              </w:rPr>
              <w:t>数显深度尺（内置无线）</w:t>
            </w:r>
          </w:p>
        </w:tc>
        <w:tc>
          <w:tcPr>
            <w:tcW w:w="808" w:type="dxa"/>
            <w:vAlign w:val="center"/>
          </w:tcPr>
          <w:p>
            <w:pPr>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25</w:t>
            </w:r>
          </w:p>
        </w:tc>
        <w:tc>
          <w:tcPr>
            <w:tcW w:w="476" w:type="dxa"/>
            <w:vMerge w:val="continue"/>
            <w:vAlign w:val="center"/>
          </w:tcPr>
          <w:p>
            <w:pPr>
              <w:jc w:val="cente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vAlign w:val="center"/>
          </w:tcPr>
          <w:p>
            <w:pPr>
              <w:jc w:val="center"/>
              <w:rPr>
                <w:rFonts w:ascii="Calibri" w:hAnsi="Calibri"/>
                <w:color w:val="000000"/>
                <w:sz w:val="20"/>
                <w:szCs w:val="20"/>
              </w:rPr>
            </w:pPr>
          </w:p>
        </w:tc>
        <w:tc>
          <w:tcPr>
            <w:tcW w:w="1357" w:type="dxa"/>
            <w:vMerge w:val="continue"/>
            <w:vAlign w:val="center"/>
          </w:tcPr>
          <w:p>
            <w:pPr>
              <w:jc w:val="center"/>
              <w:rPr>
                <w:rFonts w:ascii="Calibri" w:hAnsi="Calibri"/>
                <w:color w:val="000000"/>
                <w:sz w:val="20"/>
                <w:szCs w:val="20"/>
              </w:rPr>
            </w:pPr>
          </w:p>
        </w:tc>
        <w:tc>
          <w:tcPr>
            <w:tcW w:w="3286" w:type="dxa"/>
            <w:vMerge w:val="continue"/>
            <w:vAlign w:val="center"/>
          </w:tcPr>
          <w:p>
            <w:pPr>
              <w:jc w:val="center"/>
              <w:rPr>
                <w:rFonts w:ascii="Calibri" w:hAnsi="Calibri"/>
                <w:color w:val="000000"/>
                <w:sz w:val="20"/>
                <w:szCs w:val="20"/>
              </w:rPr>
            </w:pPr>
          </w:p>
        </w:tc>
        <w:tc>
          <w:tcPr>
            <w:tcW w:w="2898" w:type="dxa"/>
            <w:vAlign w:val="center"/>
          </w:tcPr>
          <w:p>
            <w:pPr>
              <w:jc w:val="center"/>
              <w:textAlignment w:val="top"/>
              <w:rPr>
                <w:rFonts w:hint="eastAsia"/>
                <w:bCs/>
                <w:color w:val="000000"/>
                <w:sz w:val="21"/>
                <w:szCs w:val="21"/>
              </w:rPr>
            </w:pPr>
            <w:r>
              <w:rPr>
                <w:rFonts w:hint="eastAsia"/>
                <w:bCs/>
                <w:color w:val="000000"/>
                <w:sz w:val="21"/>
                <w:szCs w:val="21"/>
              </w:rPr>
              <w:t>型号：3540-150C</w:t>
            </w:r>
          </w:p>
          <w:p>
            <w:pPr>
              <w:jc w:val="center"/>
              <w:textAlignment w:val="top"/>
              <w:rPr>
                <w:rFonts w:hint="eastAsia" w:ascii="Times New Roman" w:hAnsi="Times New Roman" w:eastAsia="宋体" w:cs="Times New Roman"/>
                <w:bCs/>
                <w:color w:val="000000"/>
                <w:kern w:val="2"/>
                <w:sz w:val="21"/>
                <w:szCs w:val="21"/>
                <w:lang w:val="en-US" w:eastAsia="zh-CN" w:bidi="ar-SA"/>
              </w:rPr>
            </w:pPr>
            <w:r>
              <w:rPr>
                <w:rFonts w:hint="eastAsia"/>
                <w:bCs/>
                <w:color w:val="000000"/>
                <w:sz w:val="21"/>
                <w:szCs w:val="21"/>
              </w:rPr>
              <w:t>数显深度千分尺</w:t>
            </w:r>
          </w:p>
        </w:tc>
        <w:tc>
          <w:tcPr>
            <w:tcW w:w="808" w:type="dxa"/>
            <w:vAlign w:val="center"/>
          </w:tcPr>
          <w:p>
            <w:pPr>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25</w:t>
            </w:r>
          </w:p>
        </w:tc>
        <w:tc>
          <w:tcPr>
            <w:tcW w:w="476" w:type="dxa"/>
            <w:vMerge w:val="continue"/>
            <w:vAlign w:val="center"/>
          </w:tcPr>
          <w:p>
            <w:pPr>
              <w:jc w:val="cente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vAlign w:val="center"/>
          </w:tcPr>
          <w:p>
            <w:pPr>
              <w:jc w:val="center"/>
              <w:rPr>
                <w:rFonts w:ascii="Calibri" w:hAnsi="Calibri"/>
                <w:color w:val="000000"/>
                <w:sz w:val="20"/>
                <w:szCs w:val="20"/>
              </w:rPr>
            </w:pPr>
          </w:p>
        </w:tc>
        <w:tc>
          <w:tcPr>
            <w:tcW w:w="1357" w:type="dxa"/>
            <w:vMerge w:val="continue"/>
            <w:vAlign w:val="center"/>
          </w:tcPr>
          <w:p>
            <w:pPr>
              <w:jc w:val="center"/>
              <w:rPr>
                <w:rFonts w:ascii="Calibri" w:hAnsi="Calibri"/>
                <w:color w:val="000000"/>
                <w:sz w:val="20"/>
                <w:szCs w:val="20"/>
              </w:rPr>
            </w:pPr>
          </w:p>
        </w:tc>
        <w:tc>
          <w:tcPr>
            <w:tcW w:w="3286" w:type="dxa"/>
            <w:vMerge w:val="continue"/>
            <w:vAlign w:val="center"/>
          </w:tcPr>
          <w:p>
            <w:pPr>
              <w:jc w:val="center"/>
              <w:rPr>
                <w:rFonts w:ascii="Calibri" w:hAnsi="Calibri"/>
                <w:color w:val="000000"/>
                <w:sz w:val="20"/>
                <w:szCs w:val="20"/>
              </w:rPr>
            </w:pPr>
          </w:p>
        </w:tc>
        <w:tc>
          <w:tcPr>
            <w:tcW w:w="2898" w:type="dxa"/>
            <w:vAlign w:val="center"/>
          </w:tcPr>
          <w:p>
            <w:pPr>
              <w:jc w:val="center"/>
              <w:textAlignment w:val="top"/>
              <w:rPr>
                <w:rFonts w:hint="eastAsia"/>
                <w:bCs/>
                <w:color w:val="000000"/>
                <w:sz w:val="21"/>
                <w:szCs w:val="21"/>
              </w:rPr>
            </w:pPr>
            <w:r>
              <w:rPr>
                <w:rFonts w:hint="eastAsia"/>
                <w:bCs/>
                <w:color w:val="000000"/>
                <w:sz w:val="21"/>
                <w:szCs w:val="21"/>
              </w:rPr>
              <w:t>型号：ISR-C300</w:t>
            </w:r>
          </w:p>
          <w:p>
            <w:pPr>
              <w:jc w:val="center"/>
              <w:textAlignment w:val="top"/>
              <w:rPr>
                <w:rFonts w:hint="eastAsia" w:ascii="Times New Roman" w:hAnsi="Times New Roman" w:eastAsia="宋体" w:cs="Times New Roman"/>
                <w:bCs/>
                <w:color w:val="000000"/>
                <w:kern w:val="2"/>
                <w:sz w:val="21"/>
                <w:szCs w:val="21"/>
                <w:lang w:val="en-US" w:eastAsia="zh-CN" w:bidi="ar-SA"/>
              </w:rPr>
            </w:pPr>
            <w:r>
              <w:rPr>
                <w:rFonts w:hint="eastAsia"/>
                <w:bCs/>
                <w:color w:val="000000"/>
                <w:sz w:val="21"/>
                <w:szCs w:val="21"/>
              </w:rPr>
              <w:t>分体式粗糙度仪</w:t>
            </w:r>
          </w:p>
        </w:tc>
        <w:tc>
          <w:tcPr>
            <w:tcW w:w="808" w:type="dxa"/>
            <w:vAlign w:val="center"/>
          </w:tcPr>
          <w:p>
            <w:pPr>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25</w:t>
            </w:r>
          </w:p>
        </w:tc>
        <w:tc>
          <w:tcPr>
            <w:tcW w:w="476" w:type="dxa"/>
            <w:vMerge w:val="continue"/>
            <w:vAlign w:val="center"/>
          </w:tcPr>
          <w:p>
            <w:pPr>
              <w:jc w:val="cente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vAlign w:val="center"/>
          </w:tcPr>
          <w:p>
            <w:pPr>
              <w:jc w:val="center"/>
              <w:rPr>
                <w:rFonts w:ascii="Calibri" w:hAnsi="Calibri"/>
                <w:color w:val="000000"/>
                <w:sz w:val="20"/>
                <w:szCs w:val="20"/>
              </w:rPr>
            </w:pPr>
          </w:p>
        </w:tc>
        <w:tc>
          <w:tcPr>
            <w:tcW w:w="1357" w:type="dxa"/>
            <w:vMerge w:val="continue"/>
            <w:vAlign w:val="center"/>
          </w:tcPr>
          <w:p>
            <w:pPr>
              <w:jc w:val="center"/>
              <w:rPr>
                <w:rFonts w:ascii="Calibri" w:hAnsi="Calibri"/>
                <w:color w:val="000000"/>
                <w:sz w:val="20"/>
                <w:szCs w:val="20"/>
              </w:rPr>
            </w:pPr>
          </w:p>
        </w:tc>
        <w:tc>
          <w:tcPr>
            <w:tcW w:w="3286" w:type="dxa"/>
            <w:vMerge w:val="continue"/>
            <w:vAlign w:val="center"/>
          </w:tcPr>
          <w:p>
            <w:pPr>
              <w:jc w:val="center"/>
              <w:rPr>
                <w:rFonts w:ascii="Calibri" w:hAnsi="Calibri"/>
                <w:color w:val="000000"/>
                <w:sz w:val="20"/>
                <w:szCs w:val="20"/>
              </w:rPr>
            </w:pPr>
          </w:p>
        </w:tc>
        <w:tc>
          <w:tcPr>
            <w:tcW w:w="2898" w:type="dxa"/>
            <w:vAlign w:val="center"/>
          </w:tcPr>
          <w:p>
            <w:pPr>
              <w:keepNext w:val="0"/>
              <w:keepLines w:val="0"/>
              <w:widowControl/>
              <w:suppressLineNumbers w:val="0"/>
              <w:jc w:val="center"/>
              <w:rPr>
                <w:rFonts w:hint="eastAsia" w:ascii="Times New Roman" w:hAnsi="Times New Roman" w:eastAsia="宋体" w:cs="Times New Roman"/>
                <w:bCs/>
                <w:color w:val="000000"/>
                <w:kern w:val="2"/>
                <w:sz w:val="21"/>
                <w:szCs w:val="21"/>
                <w:lang w:val="en-US" w:eastAsia="zh-CN" w:bidi="ar-SA"/>
              </w:rPr>
            </w:pPr>
            <w:r>
              <w:rPr>
                <w:rFonts w:hint="eastAsia" w:ascii="Calibri" w:hAnsi="Calibri" w:cs="Calibri"/>
                <w:color w:val="000000"/>
                <w:kern w:val="0"/>
                <w:sz w:val="21"/>
                <w:szCs w:val="21"/>
                <w:lang w:val="en-US" w:eastAsia="zh-CN" w:bidi="ar"/>
              </w:rPr>
              <w:t>赛视</w:t>
            </w:r>
            <w:r>
              <w:rPr>
                <w:rFonts w:ascii="Calibri" w:hAnsi="Calibri" w:eastAsia="宋体" w:cs="Calibri"/>
                <w:color w:val="000000"/>
                <w:kern w:val="0"/>
                <w:sz w:val="21"/>
                <w:szCs w:val="21"/>
                <w:lang w:val="en-US" w:eastAsia="zh-CN" w:bidi="ar"/>
              </w:rPr>
              <w:t>Q2</w:t>
            </w:r>
            <w:r>
              <w:rPr>
                <w:rFonts w:hint="eastAsia" w:ascii="宋体" w:hAnsi="宋体" w:eastAsia="宋体" w:cs="宋体"/>
                <w:color w:val="000000"/>
                <w:kern w:val="0"/>
                <w:sz w:val="21"/>
                <w:szCs w:val="21"/>
                <w:lang w:val="en-US" w:eastAsia="zh-CN" w:bidi="ar"/>
              </w:rPr>
              <w:t>系列智能相机设备</w:t>
            </w:r>
          </w:p>
        </w:tc>
        <w:tc>
          <w:tcPr>
            <w:tcW w:w="808" w:type="dxa"/>
            <w:vAlign w:val="center"/>
          </w:tcPr>
          <w:p>
            <w:pPr>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5</w:t>
            </w:r>
          </w:p>
        </w:tc>
        <w:tc>
          <w:tcPr>
            <w:tcW w:w="476" w:type="dxa"/>
            <w:vMerge w:val="continue"/>
            <w:vAlign w:val="center"/>
          </w:tcPr>
          <w:p>
            <w:pPr>
              <w:jc w:val="cente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vAlign w:val="center"/>
          </w:tcPr>
          <w:p>
            <w:pPr>
              <w:jc w:val="center"/>
              <w:rPr>
                <w:rFonts w:ascii="Calibri" w:hAnsi="Calibri"/>
                <w:color w:val="000000"/>
                <w:sz w:val="20"/>
                <w:szCs w:val="20"/>
              </w:rPr>
            </w:pPr>
          </w:p>
        </w:tc>
        <w:tc>
          <w:tcPr>
            <w:tcW w:w="1357" w:type="dxa"/>
            <w:vMerge w:val="continue"/>
            <w:vAlign w:val="center"/>
          </w:tcPr>
          <w:p>
            <w:pPr>
              <w:jc w:val="center"/>
              <w:rPr>
                <w:rFonts w:ascii="Calibri" w:hAnsi="Calibri"/>
                <w:color w:val="000000"/>
                <w:sz w:val="20"/>
                <w:szCs w:val="20"/>
              </w:rPr>
            </w:pPr>
          </w:p>
        </w:tc>
        <w:tc>
          <w:tcPr>
            <w:tcW w:w="3286" w:type="dxa"/>
            <w:vMerge w:val="continue"/>
            <w:vAlign w:val="center"/>
          </w:tcPr>
          <w:p>
            <w:pPr>
              <w:jc w:val="center"/>
              <w:rPr>
                <w:rFonts w:ascii="Calibri" w:hAnsi="Calibri"/>
                <w:color w:val="000000"/>
                <w:sz w:val="20"/>
                <w:szCs w:val="20"/>
              </w:rPr>
            </w:pPr>
          </w:p>
        </w:tc>
        <w:tc>
          <w:tcPr>
            <w:tcW w:w="2898" w:type="dxa"/>
            <w:vAlign w:val="center"/>
          </w:tcPr>
          <w:p>
            <w:pPr>
              <w:jc w:val="center"/>
              <w:textAlignment w:val="top"/>
              <w:rPr>
                <w:rFonts w:hint="eastAsia" w:ascii="Times New Roman" w:hAnsi="Times New Roman" w:eastAsia="宋体" w:cs="Times New Roman"/>
                <w:bCs/>
                <w:color w:val="000000"/>
                <w:kern w:val="2"/>
                <w:sz w:val="21"/>
                <w:szCs w:val="21"/>
                <w:lang w:val="en-US" w:eastAsia="zh-CN" w:bidi="ar-SA"/>
              </w:rPr>
            </w:pPr>
            <w:r>
              <w:rPr>
                <w:rFonts w:hint="eastAsia"/>
                <w:bCs/>
                <w:color w:val="000000"/>
                <w:sz w:val="21"/>
                <w:szCs w:val="21"/>
                <w:lang w:val="en-US" w:eastAsia="zh-CN"/>
              </w:rPr>
              <w:t>SciSmart 智能视觉系统软件</w:t>
            </w:r>
          </w:p>
        </w:tc>
        <w:tc>
          <w:tcPr>
            <w:tcW w:w="808" w:type="dxa"/>
            <w:vAlign w:val="center"/>
          </w:tcPr>
          <w:p>
            <w:pPr>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50</w:t>
            </w:r>
          </w:p>
        </w:tc>
        <w:tc>
          <w:tcPr>
            <w:tcW w:w="476" w:type="dxa"/>
            <w:vMerge w:val="continue"/>
            <w:vAlign w:val="center"/>
          </w:tcPr>
          <w:p>
            <w:pPr>
              <w:jc w:val="cente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vAlign w:val="center"/>
          </w:tcPr>
          <w:p>
            <w:pPr>
              <w:jc w:val="center"/>
              <w:rPr>
                <w:rFonts w:ascii="Calibri" w:hAnsi="Calibri"/>
                <w:color w:val="000000"/>
                <w:sz w:val="20"/>
                <w:szCs w:val="20"/>
              </w:rPr>
            </w:pPr>
          </w:p>
        </w:tc>
        <w:tc>
          <w:tcPr>
            <w:tcW w:w="1357" w:type="dxa"/>
            <w:vMerge w:val="continue"/>
            <w:vAlign w:val="center"/>
          </w:tcPr>
          <w:p>
            <w:pPr>
              <w:jc w:val="center"/>
              <w:rPr>
                <w:rFonts w:ascii="Calibri" w:hAnsi="Calibri"/>
                <w:color w:val="000000"/>
                <w:sz w:val="20"/>
                <w:szCs w:val="20"/>
              </w:rPr>
            </w:pPr>
          </w:p>
        </w:tc>
        <w:tc>
          <w:tcPr>
            <w:tcW w:w="3286" w:type="dxa"/>
            <w:vMerge w:val="continue"/>
            <w:vAlign w:val="center"/>
          </w:tcPr>
          <w:p>
            <w:pPr>
              <w:jc w:val="center"/>
              <w:rPr>
                <w:rFonts w:ascii="Calibri" w:hAnsi="Calibri"/>
                <w:color w:val="000000"/>
                <w:sz w:val="20"/>
                <w:szCs w:val="20"/>
              </w:rPr>
            </w:pPr>
          </w:p>
        </w:tc>
        <w:tc>
          <w:tcPr>
            <w:tcW w:w="2898" w:type="dxa"/>
            <w:vAlign w:val="center"/>
          </w:tcPr>
          <w:p>
            <w:pPr>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color w:val="000000"/>
                <w:sz w:val="21"/>
                <w:szCs w:val="21"/>
              </w:rPr>
              <w:t>BQM544AL三坐标测量机</w:t>
            </w:r>
          </w:p>
        </w:tc>
        <w:tc>
          <w:tcPr>
            <w:tcW w:w="808" w:type="dxa"/>
            <w:vAlign w:val="center"/>
          </w:tcPr>
          <w:p>
            <w:pPr>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5</w:t>
            </w:r>
          </w:p>
        </w:tc>
        <w:tc>
          <w:tcPr>
            <w:tcW w:w="476" w:type="dxa"/>
            <w:vMerge w:val="continue"/>
            <w:vAlign w:val="center"/>
          </w:tcPr>
          <w:p>
            <w:pPr>
              <w:jc w:val="center"/>
              <w:rPr>
                <w:rFonts w:ascii="Calibri" w:hAnsi="Calibri"/>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82" w:type="dxa"/>
            <w:vMerge w:val="continue"/>
            <w:vAlign w:val="center"/>
          </w:tcPr>
          <w:p>
            <w:pPr>
              <w:jc w:val="center"/>
              <w:rPr>
                <w:rFonts w:ascii="Calibri" w:hAnsi="Calibri"/>
                <w:color w:val="000000"/>
                <w:sz w:val="20"/>
                <w:szCs w:val="20"/>
              </w:rPr>
            </w:pPr>
          </w:p>
        </w:tc>
        <w:tc>
          <w:tcPr>
            <w:tcW w:w="1357" w:type="dxa"/>
            <w:vMerge w:val="continue"/>
            <w:vAlign w:val="center"/>
          </w:tcPr>
          <w:p>
            <w:pPr>
              <w:jc w:val="center"/>
              <w:rPr>
                <w:rFonts w:ascii="Calibri" w:hAnsi="Calibri"/>
                <w:color w:val="000000"/>
                <w:sz w:val="20"/>
                <w:szCs w:val="20"/>
              </w:rPr>
            </w:pPr>
          </w:p>
        </w:tc>
        <w:tc>
          <w:tcPr>
            <w:tcW w:w="3286" w:type="dxa"/>
            <w:vMerge w:val="continue"/>
            <w:vAlign w:val="center"/>
          </w:tcPr>
          <w:p>
            <w:pPr>
              <w:jc w:val="center"/>
              <w:rPr>
                <w:rFonts w:ascii="Calibri" w:hAnsi="Calibri"/>
                <w:color w:val="000000"/>
                <w:sz w:val="20"/>
                <w:szCs w:val="20"/>
              </w:rPr>
            </w:pPr>
          </w:p>
        </w:tc>
        <w:tc>
          <w:tcPr>
            <w:tcW w:w="2898" w:type="dxa"/>
            <w:vAlign w:val="center"/>
          </w:tcPr>
          <w:p>
            <w:pPr>
              <w:keepNext w:val="0"/>
              <w:keepLines w:val="0"/>
              <w:widowControl/>
              <w:suppressLineNumbers w:val="0"/>
              <w:jc w:val="center"/>
              <w:rPr>
                <w:rFonts w:hint="eastAsia" w:ascii="Times New Roman" w:hAnsi="Times New Roman" w:eastAsia="宋体" w:cs="Times New Roman"/>
                <w:bCs/>
                <w:color w:val="000000"/>
                <w:kern w:val="2"/>
                <w:sz w:val="21"/>
                <w:szCs w:val="21"/>
                <w:lang w:val="en-US" w:eastAsia="zh-CN" w:bidi="ar-SA"/>
              </w:rPr>
            </w:pPr>
            <w:r>
              <w:rPr>
                <w:rFonts w:ascii="微软雅黑" w:hAnsi="微软雅黑" w:eastAsia="微软雅黑" w:cs="微软雅黑"/>
                <w:color w:val="000000"/>
                <w:kern w:val="0"/>
                <w:sz w:val="18"/>
                <w:szCs w:val="18"/>
                <w:lang w:val="en-US" w:eastAsia="zh-CN" w:bidi="ar"/>
              </w:rPr>
              <w:t>RationalDMIS</w:t>
            </w:r>
            <w:r>
              <w:rPr>
                <w:rFonts w:hint="eastAsia" w:ascii="微软雅黑" w:hAnsi="微软雅黑" w:eastAsia="微软雅黑" w:cs="微软雅黑"/>
                <w:color w:val="000000"/>
                <w:kern w:val="0"/>
                <w:sz w:val="18"/>
                <w:szCs w:val="18"/>
                <w:lang w:val="en-US" w:eastAsia="zh-CN" w:bidi="ar"/>
              </w:rPr>
              <w:t>软件</w:t>
            </w:r>
          </w:p>
        </w:tc>
        <w:tc>
          <w:tcPr>
            <w:tcW w:w="808" w:type="dxa"/>
            <w:vAlign w:val="center"/>
          </w:tcPr>
          <w:p>
            <w:pPr>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50</w:t>
            </w:r>
          </w:p>
        </w:tc>
        <w:tc>
          <w:tcPr>
            <w:tcW w:w="476" w:type="dxa"/>
            <w:vMerge w:val="continue"/>
            <w:vAlign w:val="center"/>
          </w:tcPr>
          <w:p>
            <w:pPr>
              <w:jc w:val="center"/>
              <w:rPr>
                <w:rFonts w:ascii="Calibri" w:hAnsi="Calibri"/>
                <w:color w:val="000000"/>
                <w:sz w:val="20"/>
                <w:szCs w:val="20"/>
              </w:rPr>
            </w:pPr>
          </w:p>
        </w:tc>
      </w:tr>
    </w:tbl>
    <w:p>
      <w:pPr>
        <w:ind w:firstLine="420" w:firstLineChars="200"/>
        <w:jc w:val="left"/>
        <w:rPr>
          <w:bCs/>
          <w:color w:val="auto"/>
          <w:szCs w:val="21"/>
        </w:rPr>
      </w:pPr>
      <w:r>
        <w:rPr>
          <w:rFonts w:hint="eastAsia" w:ascii="宋体" w:hAnsi="宋体"/>
          <w:bCs/>
          <w:color w:val="auto"/>
          <w:szCs w:val="21"/>
        </w:rPr>
        <w:t>3</w:t>
      </w:r>
      <w:r>
        <w:rPr>
          <w:rFonts w:ascii="宋体" w:hAnsi="宋体"/>
          <w:bCs/>
          <w:color w:val="auto"/>
          <w:szCs w:val="21"/>
        </w:rPr>
        <w:t>.</w:t>
      </w:r>
      <w:r>
        <w:rPr>
          <w:rFonts w:hint="eastAsia"/>
          <w:bCs/>
          <w:color w:val="auto"/>
          <w:szCs w:val="21"/>
        </w:rPr>
        <w:t>校外主要实习实训基地</w:t>
      </w:r>
    </w:p>
    <w:p>
      <w:pPr>
        <w:autoSpaceDE w:val="0"/>
        <w:autoSpaceDN w:val="0"/>
        <w:adjustRightInd w:val="0"/>
        <w:spacing w:after="156" w:afterLines="50"/>
        <w:jc w:val="center"/>
        <w:rPr>
          <w:rFonts w:hint="eastAsia" w:ascii="楷体" w:hAnsi="楷体" w:eastAsia="楷体" w:cs="楷体"/>
          <w:b/>
          <w:bCs/>
          <w:color w:val="auto"/>
          <w:kern w:val="0"/>
          <w:szCs w:val="21"/>
        </w:rPr>
      </w:pPr>
      <w:r>
        <w:rPr>
          <w:rFonts w:hint="eastAsia" w:ascii="楷体" w:hAnsi="楷体" w:eastAsia="楷体" w:cs="楷体"/>
          <w:b/>
          <w:bCs/>
          <w:color w:val="auto"/>
          <w:kern w:val="0"/>
          <w:szCs w:val="21"/>
        </w:rPr>
        <w:t>表1</w:t>
      </w:r>
      <w:r>
        <w:rPr>
          <w:rFonts w:hint="eastAsia" w:ascii="楷体" w:hAnsi="楷体" w:eastAsia="楷体" w:cs="楷体"/>
          <w:b/>
          <w:bCs/>
          <w:color w:val="auto"/>
          <w:kern w:val="0"/>
          <w:szCs w:val="21"/>
          <w:lang w:val="en-US" w:eastAsia="zh-CN"/>
        </w:rPr>
        <w:t xml:space="preserve">3 </w:t>
      </w:r>
      <w:r>
        <w:rPr>
          <w:rFonts w:hint="eastAsia" w:ascii="楷体" w:hAnsi="楷体" w:eastAsia="楷体" w:cs="楷体"/>
          <w:b/>
          <w:bCs/>
          <w:color w:val="auto"/>
          <w:kern w:val="0"/>
          <w:szCs w:val="21"/>
        </w:rPr>
        <w:t>校外主要实训基地</w:t>
      </w:r>
    </w:p>
    <w:tbl>
      <w:tblPr>
        <w:tblStyle w:val="11"/>
        <w:tblW w:w="91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1"/>
        <w:gridCol w:w="4406"/>
        <w:gridCol w:w="3109"/>
        <w:gridCol w:w="9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blHeader/>
          <w:jc w:val="center"/>
        </w:trPr>
        <w:tc>
          <w:tcPr>
            <w:tcW w:w="691" w:type="dxa"/>
            <w:shd w:val="clear" w:color="auto" w:fill="FFFFFF"/>
            <w:vAlign w:val="center"/>
          </w:tcPr>
          <w:p>
            <w:pPr>
              <w:spacing w:line="360" w:lineRule="exact"/>
              <w:jc w:val="center"/>
              <w:rPr>
                <w:rFonts w:asciiTheme="minorEastAsia" w:hAnsiTheme="minorEastAsia" w:eastAsiaTheme="minorEastAsia" w:cstheme="minorEastAsia"/>
                <w:b/>
                <w:color w:val="000000"/>
                <w:kern w:val="0"/>
                <w:sz w:val="21"/>
                <w:szCs w:val="21"/>
              </w:rPr>
            </w:pPr>
            <w:r>
              <w:rPr>
                <w:rFonts w:hint="eastAsia" w:asciiTheme="minorEastAsia" w:hAnsiTheme="minorEastAsia" w:eastAsiaTheme="minorEastAsia" w:cstheme="minorEastAsia"/>
                <w:b/>
                <w:color w:val="000000"/>
                <w:kern w:val="0"/>
                <w:sz w:val="21"/>
                <w:szCs w:val="21"/>
              </w:rPr>
              <w:t>序号</w:t>
            </w:r>
          </w:p>
        </w:tc>
        <w:tc>
          <w:tcPr>
            <w:tcW w:w="4406" w:type="dxa"/>
            <w:shd w:val="clear" w:color="auto" w:fill="FFFFFF"/>
            <w:vAlign w:val="center"/>
          </w:tcPr>
          <w:p>
            <w:pPr>
              <w:spacing w:line="360" w:lineRule="exact"/>
              <w:jc w:val="center"/>
              <w:rPr>
                <w:rFonts w:asciiTheme="minorEastAsia" w:hAnsiTheme="minorEastAsia" w:eastAsiaTheme="minorEastAsia" w:cstheme="minorEastAsia"/>
                <w:b/>
                <w:color w:val="000000"/>
                <w:kern w:val="0"/>
                <w:sz w:val="21"/>
                <w:szCs w:val="21"/>
              </w:rPr>
            </w:pPr>
            <w:r>
              <w:rPr>
                <w:rFonts w:hint="eastAsia" w:asciiTheme="minorEastAsia" w:hAnsiTheme="minorEastAsia" w:eastAsiaTheme="minorEastAsia" w:cstheme="minorEastAsia"/>
                <w:b/>
                <w:color w:val="000000"/>
                <w:kern w:val="0"/>
                <w:sz w:val="21"/>
                <w:szCs w:val="21"/>
              </w:rPr>
              <w:t>名称</w:t>
            </w:r>
          </w:p>
        </w:tc>
        <w:tc>
          <w:tcPr>
            <w:tcW w:w="3109" w:type="dxa"/>
            <w:shd w:val="clear" w:color="auto" w:fill="FFFFFF"/>
            <w:vAlign w:val="center"/>
          </w:tcPr>
          <w:p>
            <w:pPr>
              <w:spacing w:line="360" w:lineRule="exact"/>
              <w:jc w:val="center"/>
              <w:rPr>
                <w:rFonts w:asciiTheme="minorEastAsia" w:hAnsiTheme="minorEastAsia" w:eastAsiaTheme="minorEastAsia" w:cstheme="minorEastAsia"/>
                <w:b/>
                <w:color w:val="000000"/>
                <w:kern w:val="0"/>
                <w:sz w:val="21"/>
                <w:szCs w:val="21"/>
              </w:rPr>
            </w:pPr>
            <w:r>
              <w:rPr>
                <w:rFonts w:hint="eastAsia" w:asciiTheme="minorEastAsia" w:hAnsiTheme="minorEastAsia" w:eastAsiaTheme="minorEastAsia" w:cstheme="minorEastAsia"/>
                <w:b/>
                <w:color w:val="000000"/>
                <w:kern w:val="0"/>
                <w:sz w:val="21"/>
                <w:szCs w:val="21"/>
              </w:rPr>
              <w:t>功能</w:t>
            </w:r>
          </w:p>
        </w:tc>
        <w:tc>
          <w:tcPr>
            <w:tcW w:w="951" w:type="dxa"/>
            <w:shd w:val="clear" w:color="auto" w:fill="FFFFFF"/>
            <w:vAlign w:val="center"/>
          </w:tcPr>
          <w:p>
            <w:pPr>
              <w:spacing w:line="360" w:lineRule="exact"/>
              <w:jc w:val="center"/>
              <w:rPr>
                <w:rFonts w:asciiTheme="minorEastAsia" w:hAnsiTheme="minorEastAsia" w:eastAsiaTheme="minorEastAsia" w:cstheme="minorEastAsia"/>
                <w:b/>
                <w:color w:val="000000"/>
                <w:kern w:val="0"/>
                <w:sz w:val="21"/>
                <w:szCs w:val="21"/>
              </w:rPr>
            </w:pPr>
            <w:r>
              <w:rPr>
                <w:rFonts w:hint="eastAsia" w:asciiTheme="minorEastAsia" w:hAnsiTheme="minorEastAsia" w:eastAsiaTheme="minorEastAsia" w:cstheme="minorEastAsia"/>
                <w:b/>
                <w:color w:val="000000"/>
                <w:kern w:val="0"/>
                <w:sz w:val="21"/>
                <w:szCs w:val="21"/>
              </w:rPr>
              <w:t>接纳学生人数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1" w:type="dxa"/>
            <w:shd w:val="clear" w:color="auto" w:fill="FFFFFF"/>
            <w:vAlign w:val="center"/>
          </w:tcPr>
          <w:p>
            <w:pPr>
              <w:spacing w:line="360" w:lineRule="exact"/>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w:t>
            </w:r>
          </w:p>
        </w:tc>
        <w:tc>
          <w:tcPr>
            <w:tcW w:w="4406" w:type="dxa"/>
            <w:shd w:val="clear" w:color="auto" w:fill="FFFFFF"/>
            <w:vAlign w:val="center"/>
          </w:tcPr>
          <w:p>
            <w:pPr>
              <w:widowControl/>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kern w:val="1"/>
                <w:sz w:val="21"/>
                <w:szCs w:val="21"/>
                <w:shd w:val="clear" w:color="auto" w:fill="FFFFFF"/>
                <w:lang w:val="en-US" w:eastAsia="zh-CN" w:bidi="ar"/>
              </w:rPr>
              <w:t>德国卡尔·蔡司股份公司(Carl Zeiss AG)    产业学院</w:t>
            </w:r>
          </w:p>
        </w:tc>
        <w:tc>
          <w:tcPr>
            <w:tcW w:w="3109" w:type="dxa"/>
            <w:shd w:val="clear" w:color="auto" w:fill="FFFFFF"/>
            <w:vAlign w:val="center"/>
          </w:tcPr>
          <w:p>
            <w:pPr>
              <w:widowControl/>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1"/>
                <w:sz w:val="21"/>
                <w:szCs w:val="21"/>
                <w:lang w:bidi="ar"/>
              </w:rPr>
              <w:t>培训人才、学生顶岗实习，教师企业工程基地</w:t>
            </w:r>
          </w:p>
        </w:tc>
        <w:tc>
          <w:tcPr>
            <w:tcW w:w="951" w:type="dxa"/>
            <w:shd w:val="clear" w:color="auto" w:fill="FFFFFF"/>
            <w:vAlign w:val="center"/>
          </w:tcPr>
          <w:p>
            <w:pPr>
              <w:widowControl/>
              <w:spacing w:line="360" w:lineRule="exact"/>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2</w:t>
            </w:r>
            <w:r>
              <w:rPr>
                <w:rFonts w:hint="eastAsia" w:asciiTheme="minorEastAsia" w:hAnsiTheme="minorEastAsia" w:eastAsiaTheme="minorEastAsia" w:cstheme="minorEastAsia"/>
                <w:color w:val="000000"/>
                <w:sz w:val="21"/>
                <w:szCs w:val="21"/>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1" w:type="dxa"/>
            <w:shd w:val="clear" w:color="auto" w:fill="FFFFFF"/>
            <w:vAlign w:val="center"/>
          </w:tcPr>
          <w:p>
            <w:pPr>
              <w:spacing w:line="36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w:t>
            </w:r>
          </w:p>
        </w:tc>
        <w:tc>
          <w:tcPr>
            <w:tcW w:w="4406" w:type="dxa"/>
            <w:shd w:val="clear" w:color="auto" w:fill="FFFFFF"/>
            <w:vAlign w:val="center"/>
          </w:tcPr>
          <w:p>
            <w:pPr>
              <w:widowControl/>
              <w:jc w:val="center"/>
              <w:rPr>
                <w:rFonts w:hint="default" w:asciiTheme="minorEastAsia" w:hAnsiTheme="minorEastAsia" w:eastAsiaTheme="minorEastAsia" w:cstheme="minorEastAsia"/>
                <w:color w:val="000000"/>
                <w:kern w:val="1"/>
                <w:sz w:val="21"/>
                <w:szCs w:val="21"/>
                <w:shd w:val="clear" w:color="auto" w:fill="FFFFFF"/>
                <w:lang w:val="en-US" w:eastAsia="zh-CN" w:bidi="ar"/>
              </w:rPr>
            </w:pPr>
            <w:r>
              <w:rPr>
                <w:rFonts w:hint="eastAsia" w:asciiTheme="minorEastAsia" w:hAnsiTheme="minorEastAsia" w:eastAsiaTheme="minorEastAsia" w:cstheme="minorEastAsia"/>
                <w:color w:val="000000"/>
                <w:kern w:val="1"/>
                <w:sz w:val="21"/>
                <w:szCs w:val="21"/>
                <w:shd w:val="clear" w:color="auto" w:fill="FFFFFF"/>
                <w:lang w:val="en-US" w:eastAsia="zh-CN" w:bidi="ar"/>
              </w:rPr>
              <w:t>浙江大华技术股份有限公司产业学院</w:t>
            </w:r>
          </w:p>
        </w:tc>
        <w:tc>
          <w:tcPr>
            <w:tcW w:w="3109" w:type="dxa"/>
            <w:shd w:val="clear" w:color="auto" w:fill="FFFFFF"/>
            <w:vAlign w:val="center"/>
          </w:tcPr>
          <w:p>
            <w:pPr>
              <w:widowControl/>
              <w:jc w:val="center"/>
              <w:rPr>
                <w:rFonts w:hint="eastAsia" w:asciiTheme="minorEastAsia" w:hAnsiTheme="minorEastAsia" w:eastAsiaTheme="minorEastAsia" w:cstheme="minorEastAsia"/>
                <w:color w:val="000000"/>
                <w:kern w:val="1"/>
                <w:sz w:val="21"/>
                <w:szCs w:val="21"/>
                <w:lang w:bidi="ar"/>
              </w:rPr>
            </w:pPr>
            <w:r>
              <w:rPr>
                <w:rFonts w:hint="eastAsia" w:asciiTheme="minorEastAsia" w:hAnsiTheme="minorEastAsia" w:eastAsiaTheme="minorEastAsia" w:cstheme="minorEastAsia"/>
                <w:color w:val="000000"/>
                <w:kern w:val="1"/>
                <w:sz w:val="21"/>
                <w:szCs w:val="21"/>
                <w:lang w:bidi="ar"/>
              </w:rPr>
              <w:t>培训人才、学生顶岗实习，教师企业工程基地</w:t>
            </w:r>
          </w:p>
        </w:tc>
        <w:tc>
          <w:tcPr>
            <w:tcW w:w="951" w:type="dxa"/>
            <w:shd w:val="clear" w:color="auto" w:fill="FFFFFF"/>
            <w:vAlign w:val="center"/>
          </w:tcPr>
          <w:p>
            <w:pPr>
              <w:widowControl/>
              <w:spacing w:line="36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1" w:type="dxa"/>
            <w:shd w:val="clear" w:color="auto" w:fill="FFFFFF"/>
            <w:vAlign w:val="center"/>
          </w:tcPr>
          <w:p>
            <w:pPr>
              <w:widowControl/>
              <w:jc w:val="center"/>
              <w:rPr>
                <w:rFonts w:hint="default" w:asciiTheme="minorEastAsia" w:hAnsiTheme="minorEastAsia" w:eastAsiaTheme="minorEastAsia" w:cstheme="minorEastAsia"/>
                <w:color w:val="000000"/>
                <w:kern w:val="1"/>
                <w:sz w:val="21"/>
                <w:szCs w:val="21"/>
                <w:shd w:val="clear" w:color="auto" w:fill="FFFFFF"/>
                <w:lang w:val="en-US" w:eastAsia="zh-CN" w:bidi="ar"/>
              </w:rPr>
            </w:pPr>
            <w:r>
              <w:rPr>
                <w:rFonts w:hint="eastAsia" w:asciiTheme="minorEastAsia" w:hAnsiTheme="minorEastAsia" w:eastAsiaTheme="minorEastAsia" w:cstheme="minorEastAsia"/>
                <w:color w:val="000000"/>
                <w:kern w:val="1"/>
                <w:sz w:val="21"/>
                <w:szCs w:val="21"/>
                <w:shd w:val="clear" w:color="auto" w:fill="FFFFFF"/>
                <w:lang w:val="en-US" w:eastAsia="zh-CN" w:bidi="ar"/>
              </w:rPr>
              <w:t>3</w:t>
            </w:r>
          </w:p>
        </w:tc>
        <w:tc>
          <w:tcPr>
            <w:tcW w:w="4406" w:type="dxa"/>
            <w:shd w:val="clear" w:color="auto" w:fill="FFFFFF"/>
            <w:vAlign w:val="center"/>
          </w:tcPr>
          <w:p>
            <w:pPr>
              <w:widowControl/>
              <w:jc w:val="center"/>
              <w:rPr>
                <w:rFonts w:hint="default" w:asciiTheme="minorEastAsia" w:hAnsiTheme="minorEastAsia" w:eastAsiaTheme="minorEastAsia" w:cstheme="minorEastAsia"/>
                <w:color w:val="000000"/>
                <w:kern w:val="1"/>
                <w:sz w:val="21"/>
                <w:szCs w:val="21"/>
                <w:shd w:val="clear" w:color="auto" w:fill="FFFFFF"/>
                <w:lang w:val="en-US" w:eastAsia="zh-CN" w:bidi="ar"/>
              </w:rPr>
            </w:pPr>
            <w:r>
              <w:rPr>
                <w:rFonts w:hint="default" w:asciiTheme="minorEastAsia" w:hAnsiTheme="minorEastAsia" w:eastAsiaTheme="minorEastAsia" w:cstheme="minorEastAsia"/>
                <w:color w:val="000000"/>
                <w:kern w:val="1"/>
                <w:sz w:val="21"/>
                <w:szCs w:val="21"/>
                <w:shd w:val="clear" w:color="auto" w:fill="FFFFFF"/>
                <w:lang w:val="en-US" w:eastAsia="zh-CN" w:bidi="ar"/>
              </w:rPr>
              <w:fldChar w:fldCharType="begin"/>
            </w:r>
            <w:r>
              <w:rPr>
                <w:rFonts w:hint="default" w:asciiTheme="minorEastAsia" w:hAnsiTheme="minorEastAsia" w:eastAsiaTheme="minorEastAsia" w:cstheme="minorEastAsia"/>
                <w:color w:val="000000"/>
                <w:kern w:val="1"/>
                <w:sz w:val="21"/>
                <w:szCs w:val="21"/>
                <w:shd w:val="clear" w:color="auto" w:fill="FFFFFF"/>
                <w:lang w:val="en-US" w:eastAsia="zh-CN" w:bidi="ar"/>
              </w:rPr>
              <w:instrText xml:space="preserve"> HYPERLINK "https://www.so.com/link?m=bFQqQGYxvdtNjJcTv/DuMA972+H5i62WawJ7SREm2OecbXcBmsnmB38epzsKcVk3CDrbeDnv6HshmptMiKhAZlsQhOJptlXWGYDzeTlTpCW8rdehDw/8ujfEeSQj1gE1pdQ12kKP/9M7I0chnozYR+PRdV2Y36blqokqyG8CTlrjpbE9PGpCQSGS6gOKLJnbT/aqNAGGp+ms1AU5taT0Xi8VVGBW52Ou45h6I637LJMS4RV8jlQEJXSkDHYE=" \t "https://www.so.com/_blank" </w:instrText>
            </w:r>
            <w:r>
              <w:rPr>
                <w:rFonts w:hint="default" w:asciiTheme="minorEastAsia" w:hAnsiTheme="minorEastAsia" w:eastAsiaTheme="minorEastAsia" w:cstheme="minorEastAsia"/>
                <w:color w:val="000000"/>
                <w:kern w:val="1"/>
                <w:sz w:val="21"/>
                <w:szCs w:val="21"/>
                <w:shd w:val="clear" w:color="auto" w:fill="FFFFFF"/>
                <w:lang w:val="en-US" w:eastAsia="zh-CN" w:bidi="ar"/>
              </w:rPr>
              <w:fldChar w:fldCharType="separate"/>
            </w:r>
            <w:r>
              <w:rPr>
                <w:rFonts w:hint="default" w:asciiTheme="minorEastAsia" w:hAnsiTheme="minorEastAsia" w:eastAsiaTheme="minorEastAsia" w:cstheme="minorEastAsia"/>
                <w:color w:val="000000"/>
                <w:kern w:val="1"/>
                <w:sz w:val="21"/>
                <w:szCs w:val="21"/>
                <w:shd w:val="clear" w:color="auto" w:fill="FFFFFF"/>
                <w:lang w:val="en-US" w:eastAsia="zh-CN" w:bidi="ar"/>
              </w:rPr>
              <w:t>浙江钱江机器人有限公司</w:t>
            </w:r>
            <w:r>
              <w:rPr>
                <w:rFonts w:hint="default" w:asciiTheme="minorEastAsia" w:hAnsiTheme="minorEastAsia" w:eastAsiaTheme="minorEastAsia" w:cstheme="minorEastAsia"/>
                <w:color w:val="000000"/>
                <w:kern w:val="1"/>
                <w:sz w:val="21"/>
                <w:szCs w:val="21"/>
                <w:shd w:val="clear" w:color="auto" w:fill="FFFFFF"/>
                <w:lang w:val="en-US" w:eastAsia="zh-CN" w:bidi="ar"/>
              </w:rPr>
              <w:fldChar w:fldCharType="end"/>
            </w:r>
            <w:r>
              <w:rPr>
                <w:rFonts w:hint="eastAsia" w:asciiTheme="minorEastAsia" w:hAnsiTheme="minorEastAsia" w:eastAsiaTheme="minorEastAsia" w:cstheme="minorEastAsia"/>
                <w:color w:val="000000"/>
                <w:kern w:val="1"/>
                <w:sz w:val="21"/>
                <w:szCs w:val="21"/>
                <w:shd w:val="clear" w:color="auto" w:fill="FFFFFF"/>
                <w:lang w:val="en-US" w:eastAsia="zh-CN" w:bidi="ar"/>
              </w:rPr>
              <w:t>产业学院</w:t>
            </w:r>
          </w:p>
        </w:tc>
        <w:tc>
          <w:tcPr>
            <w:tcW w:w="3109" w:type="dxa"/>
            <w:shd w:val="clear" w:color="auto" w:fill="FFFFFF"/>
            <w:vAlign w:val="center"/>
          </w:tcPr>
          <w:p>
            <w:pPr>
              <w:widowControl/>
              <w:jc w:val="center"/>
              <w:rPr>
                <w:rFonts w:hint="eastAsia" w:asciiTheme="minorEastAsia" w:hAnsiTheme="minorEastAsia" w:eastAsiaTheme="minorEastAsia" w:cstheme="minorEastAsia"/>
                <w:color w:val="000000"/>
                <w:kern w:val="1"/>
                <w:sz w:val="21"/>
                <w:szCs w:val="21"/>
                <w:lang w:bidi="ar"/>
              </w:rPr>
            </w:pPr>
            <w:r>
              <w:rPr>
                <w:rFonts w:hint="eastAsia" w:asciiTheme="minorEastAsia" w:hAnsiTheme="minorEastAsia" w:eastAsiaTheme="minorEastAsia" w:cstheme="minorEastAsia"/>
                <w:color w:val="000000"/>
                <w:kern w:val="1"/>
                <w:sz w:val="21"/>
                <w:szCs w:val="21"/>
                <w:lang w:bidi="ar"/>
              </w:rPr>
              <w:t>培训人才、学生顶岗实习，教师企业工程基地</w:t>
            </w:r>
          </w:p>
        </w:tc>
        <w:tc>
          <w:tcPr>
            <w:tcW w:w="951" w:type="dxa"/>
            <w:shd w:val="clear" w:color="auto" w:fill="FFFFFF"/>
            <w:vAlign w:val="center"/>
          </w:tcPr>
          <w:p>
            <w:pPr>
              <w:widowControl/>
              <w:spacing w:line="36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1" w:type="dxa"/>
            <w:shd w:val="clear" w:color="auto" w:fill="FFFFFF"/>
            <w:vAlign w:val="center"/>
          </w:tcPr>
          <w:p>
            <w:pPr>
              <w:spacing w:line="36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4</w:t>
            </w:r>
          </w:p>
        </w:tc>
        <w:tc>
          <w:tcPr>
            <w:tcW w:w="4406" w:type="dxa"/>
            <w:shd w:val="clear" w:color="auto" w:fill="FFFFFF"/>
            <w:vAlign w:val="center"/>
          </w:tcPr>
          <w:p>
            <w:pPr>
              <w:widowControl/>
              <w:jc w:val="center"/>
              <w:rPr>
                <w:rFonts w:hint="default" w:asciiTheme="minorEastAsia" w:hAnsiTheme="minorEastAsia" w:eastAsiaTheme="minorEastAsia" w:cstheme="minorEastAsia"/>
                <w:color w:val="000000"/>
                <w:kern w:val="1"/>
                <w:sz w:val="21"/>
                <w:szCs w:val="21"/>
                <w:shd w:val="clear" w:color="auto" w:fill="FFFFFF"/>
                <w:lang w:val="en-US" w:eastAsia="zh-CN" w:bidi="ar"/>
              </w:rPr>
            </w:pPr>
            <w:r>
              <w:rPr>
                <w:rFonts w:hint="default" w:asciiTheme="minorEastAsia" w:hAnsiTheme="minorEastAsia" w:eastAsiaTheme="minorEastAsia" w:cstheme="minorEastAsia"/>
                <w:color w:val="000000"/>
                <w:kern w:val="1"/>
                <w:sz w:val="21"/>
                <w:szCs w:val="21"/>
                <w:shd w:val="clear" w:color="auto" w:fill="FFFFFF"/>
                <w:lang w:val="en-US" w:eastAsia="zh-CN" w:bidi="ar"/>
              </w:rPr>
              <w:fldChar w:fldCharType="begin"/>
            </w:r>
            <w:r>
              <w:rPr>
                <w:rFonts w:hint="default" w:asciiTheme="minorEastAsia" w:hAnsiTheme="minorEastAsia" w:eastAsiaTheme="minorEastAsia" w:cstheme="minorEastAsia"/>
                <w:color w:val="000000"/>
                <w:kern w:val="1"/>
                <w:sz w:val="21"/>
                <w:szCs w:val="21"/>
                <w:shd w:val="clear" w:color="auto" w:fill="FFFFFF"/>
                <w:lang w:val="en-US" w:eastAsia="zh-CN" w:bidi="ar"/>
              </w:rPr>
              <w:instrText xml:space="preserve"> HYPERLINK "https://www.so.com/link?m=bfqt247cmMJtzW8WAlkUUrDeeTEjA3jXFrJPFN3zHaYiDD2HQlNduJYjXYheQ7t6z7b5u8Q4eriEi8b+JgVVPdpLnLg9cIvy8ijdafQ3KeFhqbDUwko0C5uqR5/f35+ivqR+zjYlbqRV0UgqbkuvawXpVIQv/7Qk4nsMnNJOn9IYUD0paUBQqVw==" \t "https://www.so.com/_blank" </w:instrText>
            </w:r>
            <w:r>
              <w:rPr>
                <w:rFonts w:hint="default" w:asciiTheme="minorEastAsia" w:hAnsiTheme="minorEastAsia" w:eastAsiaTheme="minorEastAsia" w:cstheme="minorEastAsia"/>
                <w:color w:val="000000"/>
                <w:kern w:val="1"/>
                <w:sz w:val="21"/>
                <w:szCs w:val="21"/>
                <w:shd w:val="clear" w:color="auto" w:fill="FFFFFF"/>
                <w:lang w:val="en-US" w:eastAsia="zh-CN" w:bidi="ar"/>
              </w:rPr>
              <w:fldChar w:fldCharType="separate"/>
            </w:r>
            <w:r>
              <w:rPr>
                <w:rFonts w:hint="eastAsia" w:asciiTheme="minorEastAsia" w:hAnsiTheme="minorEastAsia" w:eastAsiaTheme="minorEastAsia" w:cstheme="minorEastAsia"/>
                <w:color w:val="000000"/>
                <w:kern w:val="1"/>
                <w:sz w:val="21"/>
                <w:szCs w:val="21"/>
                <w:shd w:val="clear" w:color="auto" w:fill="FFFFFF"/>
                <w:lang w:val="en-US" w:eastAsia="zh-CN" w:bidi="ar"/>
              </w:rPr>
              <w:t>杭州</w:t>
            </w:r>
            <w:r>
              <w:rPr>
                <w:rFonts w:hint="default" w:asciiTheme="minorEastAsia" w:hAnsiTheme="minorEastAsia" w:eastAsiaTheme="minorEastAsia" w:cstheme="minorEastAsia"/>
                <w:color w:val="000000"/>
                <w:kern w:val="1"/>
                <w:sz w:val="21"/>
                <w:szCs w:val="21"/>
                <w:shd w:val="clear" w:color="auto" w:fill="FFFFFF"/>
                <w:lang w:val="en-US" w:eastAsia="zh-CN" w:bidi="ar"/>
              </w:rPr>
              <w:t>海康威视数字技术股份有限公司</w:t>
            </w:r>
            <w:r>
              <w:rPr>
                <w:rFonts w:hint="default" w:asciiTheme="minorEastAsia" w:hAnsiTheme="minorEastAsia" w:eastAsiaTheme="minorEastAsia" w:cstheme="minorEastAsia"/>
                <w:color w:val="000000"/>
                <w:kern w:val="1"/>
                <w:sz w:val="21"/>
                <w:szCs w:val="21"/>
                <w:shd w:val="clear" w:color="auto" w:fill="FFFFFF"/>
                <w:lang w:val="en-US" w:eastAsia="zh-CN" w:bidi="ar"/>
              </w:rPr>
              <w:fldChar w:fldCharType="end"/>
            </w:r>
            <w:r>
              <w:rPr>
                <w:rFonts w:hint="eastAsia" w:asciiTheme="minorEastAsia" w:hAnsiTheme="minorEastAsia" w:eastAsiaTheme="minorEastAsia" w:cstheme="minorEastAsia"/>
                <w:color w:val="000000"/>
                <w:kern w:val="1"/>
                <w:sz w:val="21"/>
                <w:szCs w:val="21"/>
                <w:shd w:val="clear" w:color="auto" w:fill="FFFFFF"/>
                <w:lang w:val="en-US" w:eastAsia="zh-CN" w:bidi="ar"/>
              </w:rPr>
              <w:t>实训基地</w:t>
            </w:r>
          </w:p>
        </w:tc>
        <w:tc>
          <w:tcPr>
            <w:tcW w:w="3109" w:type="dxa"/>
            <w:shd w:val="clear" w:color="auto" w:fill="FFFFFF"/>
            <w:vAlign w:val="center"/>
          </w:tcPr>
          <w:p>
            <w:pPr>
              <w:widowControl/>
              <w:jc w:val="center"/>
              <w:rPr>
                <w:rFonts w:hint="eastAsia" w:asciiTheme="minorEastAsia" w:hAnsiTheme="minorEastAsia" w:eastAsiaTheme="minorEastAsia" w:cstheme="minorEastAsia"/>
                <w:color w:val="000000"/>
                <w:kern w:val="1"/>
                <w:sz w:val="21"/>
                <w:szCs w:val="21"/>
                <w:lang w:bidi="ar"/>
              </w:rPr>
            </w:pPr>
            <w:r>
              <w:rPr>
                <w:rFonts w:hint="eastAsia" w:asciiTheme="minorEastAsia" w:hAnsiTheme="minorEastAsia" w:eastAsiaTheme="minorEastAsia" w:cstheme="minorEastAsia"/>
                <w:color w:val="000000"/>
                <w:kern w:val="1"/>
                <w:sz w:val="21"/>
                <w:szCs w:val="21"/>
                <w:lang w:bidi="ar"/>
              </w:rPr>
              <w:t>培训人才、学生顶岗实习，教师企业工程基地</w:t>
            </w:r>
          </w:p>
        </w:tc>
        <w:tc>
          <w:tcPr>
            <w:tcW w:w="951" w:type="dxa"/>
            <w:shd w:val="clear" w:color="auto" w:fill="FFFFFF"/>
            <w:vAlign w:val="center"/>
          </w:tcPr>
          <w:p>
            <w:pPr>
              <w:widowControl/>
              <w:spacing w:line="36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1" w:type="dxa"/>
            <w:shd w:val="clear" w:color="auto" w:fill="FFFFFF"/>
            <w:vAlign w:val="center"/>
          </w:tcPr>
          <w:p>
            <w:pPr>
              <w:spacing w:line="360" w:lineRule="exact"/>
              <w:jc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val="en-US" w:eastAsia="zh-CN"/>
              </w:rPr>
              <w:t>5</w:t>
            </w:r>
          </w:p>
        </w:tc>
        <w:tc>
          <w:tcPr>
            <w:tcW w:w="4406" w:type="dxa"/>
            <w:shd w:val="clear" w:color="auto" w:fill="FFFFFF"/>
            <w:vAlign w:val="center"/>
          </w:tcPr>
          <w:p>
            <w:pPr>
              <w:widowControl/>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长安福特</w:t>
            </w:r>
            <w:r>
              <w:rPr>
                <w:rFonts w:hint="eastAsia" w:asciiTheme="minorEastAsia" w:hAnsiTheme="minorEastAsia" w:eastAsiaTheme="minorEastAsia" w:cstheme="minorEastAsia"/>
                <w:color w:val="000000"/>
                <w:kern w:val="0"/>
                <w:sz w:val="21"/>
                <w:szCs w:val="21"/>
                <w:lang w:val="en-US" w:eastAsia="zh-CN" w:bidi="ar"/>
              </w:rPr>
              <w:t>杭州</w:t>
            </w:r>
            <w:r>
              <w:rPr>
                <w:rFonts w:hint="eastAsia" w:asciiTheme="minorEastAsia" w:hAnsiTheme="minorEastAsia" w:eastAsiaTheme="minorEastAsia" w:cstheme="minorEastAsia"/>
                <w:color w:val="000000"/>
                <w:kern w:val="0"/>
                <w:sz w:val="21"/>
                <w:szCs w:val="21"/>
                <w:lang w:bidi="ar"/>
              </w:rPr>
              <w:t>有限公司校外实训基地</w:t>
            </w:r>
          </w:p>
        </w:tc>
        <w:tc>
          <w:tcPr>
            <w:tcW w:w="3109" w:type="dxa"/>
            <w:shd w:val="clear" w:color="auto" w:fill="FFFFFF"/>
            <w:vAlign w:val="center"/>
          </w:tcPr>
          <w:p>
            <w:pPr>
              <w:widowControl/>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1"/>
                <w:sz w:val="21"/>
                <w:szCs w:val="21"/>
                <w:lang w:bidi="ar"/>
              </w:rPr>
              <w:t>加工、机械产品装配、设备维修</w:t>
            </w:r>
          </w:p>
        </w:tc>
        <w:tc>
          <w:tcPr>
            <w:tcW w:w="951" w:type="dxa"/>
            <w:shd w:val="clear" w:color="auto" w:fill="FFFFFF"/>
            <w:vAlign w:val="center"/>
          </w:tcPr>
          <w:p>
            <w:pPr>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1" w:type="dxa"/>
            <w:shd w:val="clear" w:color="auto" w:fill="FFFFFF"/>
            <w:vAlign w:val="center"/>
          </w:tcPr>
          <w:p>
            <w:pPr>
              <w:spacing w:line="360" w:lineRule="exact"/>
              <w:jc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val="en-US" w:eastAsia="zh-CN"/>
              </w:rPr>
              <w:t>6</w:t>
            </w:r>
          </w:p>
        </w:tc>
        <w:tc>
          <w:tcPr>
            <w:tcW w:w="4406" w:type="dxa"/>
            <w:shd w:val="clear" w:color="auto" w:fill="FFFFFF"/>
            <w:vAlign w:val="center"/>
          </w:tcPr>
          <w:p>
            <w:pPr>
              <w:widowControl/>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1"/>
                <w:sz w:val="21"/>
                <w:szCs w:val="21"/>
                <w:lang w:bidi="ar"/>
              </w:rPr>
              <w:t>北京精雕</w:t>
            </w:r>
            <w:r>
              <w:rPr>
                <w:rFonts w:hint="eastAsia" w:asciiTheme="minorEastAsia" w:hAnsiTheme="minorEastAsia" w:eastAsiaTheme="minorEastAsia" w:cstheme="minorEastAsia"/>
                <w:color w:val="000000"/>
                <w:kern w:val="1"/>
                <w:sz w:val="21"/>
                <w:szCs w:val="21"/>
                <w:lang w:val="en-US" w:eastAsia="zh-CN" w:bidi="ar"/>
              </w:rPr>
              <w:t>杭州</w:t>
            </w:r>
            <w:r>
              <w:rPr>
                <w:rFonts w:hint="eastAsia" w:asciiTheme="minorEastAsia" w:hAnsiTheme="minorEastAsia" w:eastAsiaTheme="minorEastAsia" w:cstheme="minorEastAsia"/>
                <w:color w:val="000000"/>
                <w:kern w:val="1"/>
                <w:sz w:val="21"/>
                <w:szCs w:val="21"/>
                <w:lang w:bidi="ar"/>
              </w:rPr>
              <w:t>分公司</w:t>
            </w:r>
            <w:r>
              <w:rPr>
                <w:rFonts w:hint="eastAsia" w:asciiTheme="minorEastAsia" w:hAnsiTheme="minorEastAsia" w:eastAsiaTheme="minorEastAsia" w:cstheme="minorEastAsia"/>
                <w:color w:val="000000"/>
                <w:kern w:val="0"/>
                <w:sz w:val="21"/>
                <w:szCs w:val="21"/>
                <w:lang w:bidi="ar"/>
              </w:rPr>
              <w:t>校外实训基地</w:t>
            </w:r>
          </w:p>
        </w:tc>
        <w:tc>
          <w:tcPr>
            <w:tcW w:w="3109" w:type="dxa"/>
            <w:shd w:val="clear" w:color="auto" w:fill="FFFFFF"/>
            <w:vAlign w:val="center"/>
          </w:tcPr>
          <w:p>
            <w:pPr>
              <w:widowControl/>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1"/>
                <w:sz w:val="21"/>
                <w:szCs w:val="21"/>
                <w:lang w:bidi="ar"/>
              </w:rPr>
              <w:t>精雕实训</w:t>
            </w:r>
          </w:p>
        </w:tc>
        <w:tc>
          <w:tcPr>
            <w:tcW w:w="951" w:type="dxa"/>
            <w:shd w:val="clear" w:color="auto" w:fill="FFFFFF"/>
            <w:vAlign w:val="center"/>
          </w:tcPr>
          <w:p>
            <w:pPr>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1" w:type="dxa"/>
            <w:shd w:val="clear" w:color="auto" w:fill="FFFFFF"/>
            <w:vAlign w:val="center"/>
          </w:tcPr>
          <w:p>
            <w:pPr>
              <w:widowControl/>
              <w:spacing w:line="360" w:lineRule="exact"/>
              <w:jc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val="en-US" w:eastAsia="zh-CN"/>
              </w:rPr>
              <w:t>7</w:t>
            </w:r>
          </w:p>
        </w:tc>
        <w:tc>
          <w:tcPr>
            <w:tcW w:w="4406" w:type="dxa"/>
            <w:shd w:val="clear" w:color="auto" w:fill="FFFFFF"/>
            <w:vAlign w:val="center"/>
          </w:tcPr>
          <w:p>
            <w:pPr>
              <w:widowControl/>
              <w:jc w:val="center"/>
              <w:rPr>
                <w:rFonts w:asciiTheme="minorEastAsia" w:hAnsiTheme="minorEastAsia" w:eastAsiaTheme="minorEastAsia" w:cstheme="minorEastAsia"/>
                <w:color w:val="000000"/>
                <w:kern w:val="0"/>
                <w:sz w:val="21"/>
                <w:szCs w:val="21"/>
                <w:shd w:val="clear" w:color="auto" w:fill="FFFFFF"/>
                <w:lang w:bidi="ar"/>
              </w:rPr>
            </w:pPr>
            <w:r>
              <w:rPr>
                <w:rFonts w:hint="eastAsia" w:asciiTheme="minorEastAsia" w:hAnsiTheme="minorEastAsia" w:eastAsiaTheme="minorEastAsia" w:cstheme="minorEastAsia"/>
                <w:color w:val="000000"/>
                <w:kern w:val="0"/>
                <w:sz w:val="21"/>
                <w:szCs w:val="21"/>
                <w:shd w:val="clear" w:color="auto" w:fill="FFFFFF"/>
                <w:lang w:bidi="ar"/>
              </w:rPr>
              <w:t>格力电器(</w:t>
            </w:r>
            <w:r>
              <w:rPr>
                <w:rFonts w:hint="eastAsia" w:asciiTheme="minorEastAsia" w:hAnsiTheme="minorEastAsia" w:eastAsiaTheme="minorEastAsia" w:cstheme="minorEastAsia"/>
                <w:color w:val="000000"/>
                <w:kern w:val="0"/>
                <w:sz w:val="21"/>
                <w:szCs w:val="21"/>
                <w:shd w:val="clear" w:color="auto" w:fill="FFFFFF"/>
                <w:lang w:val="en-US" w:eastAsia="zh-CN" w:bidi="ar"/>
              </w:rPr>
              <w:t>杭州</w:t>
            </w:r>
            <w:r>
              <w:rPr>
                <w:rFonts w:hint="eastAsia" w:asciiTheme="minorEastAsia" w:hAnsiTheme="minorEastAsia" w:eastAsiaTheme="minorEastAsia" w:cstheme="minorEastAsia"/>
                <w:color w:val="000000"/>
                <w:kern w:val="0"/>
                <w:sz w:val="21"/>
                <w:szCs w:val="21"/>
                <w:shd w:val="clear" w:color="auto" w:fill="FFFFFF"/>
                <w:lang w:bidi="ar"/>
              </w:rPr>
              <w:t>)有限公司</w:t>
            </w:r>
            <w:r>
              <w:rPr>
                <w:rFonts w:hint="eastAsia" w:asciiTheme="minorEastAsia" w:hAnsiTheme="minorEastAsia" w:eastAsiaTheme="minorEastAsia" w:cstheme="minorEastAsia"/>
                <w:color w:val="000000"/>
                <w:kern w:val="0"/>
                <w:sz w:val="21"/>
                <w:szCs w:val="21"/>
                <w:lang w:bidi="ar"/>
              </w:rPr>
              <w:t>校外实训基地</w:t>
            </w:r>
          </w:p>
        </w:tc>
        <w:tc>
          <w:tcPr>
            <w:tcW w:w="3109" w:type="dxa"/>
            <w:shd w:val="clear" w:color="auto" w:fill="FFFFFF"/>
            <w:vAlign w:val="center"/>
          </w:tcPr>
          <w:p>
            <w:pPr>
              <w:widowControl/>
              <w:jc w:val="center"/>
              <w:rPr>
                <w:rFonts w:asciiTheme="minorEastAsia" w:hAnsiTheme="minorEastAsia" w:eastAsiaTheme="minorEastAsia" w:cstheme="minorEastAsia"/>
                <w:color w:val="000000"/>
                <w:kern w:val="1"/>
                <w:sz w:val="21"/>
                <w:szCs w:val="21"/>
                <w:lang w:bidi="ar"/>
              </w:rPr>
            </w:pPr>
            <w:r>
              <w:rPr>
                <w:rFonts w:hint="eastAsia" w:asciiTheme="minorEastAsia" w:hAnsiTheme="minorEastAsia" w:eastAsiaTheme="minorEastAsia" w:cstheme="minorEastAsia"/>
                <w:color w:val="000000"/>
                <w:kern w:val="1"/>
                <w:sz w:val="21"/>
                <w:szCs w:val="21"/>
                <w:lang w:bidi="ar"/>
              </w:rPr>
              <w:t>加工、机械产品装配、设备维修</w:t>
            </w:r>
          </w:p>
        </w:tc>
        <w:tc>
          <w:tcPr>
            <w:tcW w:w="951" w:type="dxa"/>
            <w:shd w:val="clear" w:color="auto" w:fill="FFFFFF"/>
            <w:vAlign w:val="center"/>
          </w:tcPr>
          <w:p>
            <w:pPr>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1" w:type="dxa"/>
            <w:shd w:val="clear" w:color="auto" w:fill="FFFFFF"/>
            <w:vAlign w:val="center"/>
          </w:tcPr>
          <w:p>
            <w:pPr>
              <w:widowControl/>
              <w:spacing w:line="360" w:lineRule="exact"/>
              <w:jc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kern w:val="0"/>
                <w:sz w:val="21"/>
                <w:szCs w:val="21"/>
                <w:lang w:val="en-US" w:eastAsia="zh-CN"/>
              </w:rPr>
              <w:t>8</w:t>
            </w:r>
          </w:p>
        </w:tc>
        <w:tc>
          <w:tcPr>
            <w:tcW w:w="4406" w:type="dxa"/>
            <w:shd w:val="clear" w:color="auto" w:fill="FFFFFF"/>
            <w:vAlign w:val="center"/>
          </w:tcPr>
          <w:p>
            <w:pPr>
              <w:widowControl/>
              <w:jc w:val="center"/>
              <w:rPr>
                <w:rFonts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shd w:val="clear" w:color="auto" w:fill="FFFFFF"/>
                <w:lang w:val="en-US" w:eastAsia="zh-CN" w:bidi="ar"/>
              </w:rPr>
              <w:t>杭州</w:t>
            </w:r>
            <w:r>
              <w:rPr>
                <w:rFonts w:hint="eastAsia" w:asciiTheme="minorEastAsia" w:hAnsiTheme="minorEastAsia" w:eastAsiaTheme="minorEastAsia" w:cstheme="minorEastAsia"/>
                <w:color w:val="000000"/>
                <w:kern w:val="0"/>
                <w:sz w:val="21"/>
                <w:szCs w:val="21"/>
                <w:shd w:val="clear" w:color="auto" w:fill="FFFFFF"/>
                <w:lang w:bidi="ar"/>
              </w:rPr>
              <w:t>通绿机械有限公司校外实训基地</w:t>
            </w:r>
          </w:p>
        </w:tc>
        <w:tc>
          <w:tcPr>
            <w:tcW w:w="3109" w:type="dxa"/>
            <w:shd w:val="clear" w:color="auto" w:fill="FFFFFF"/>
            <w:vAlign w:val="center"/>
          </w:tcPr>
          <w:p>
            <w:pPr>
              <w:widowControl/>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1"/>
                <w:sz w:val="21"/>
                <w:szCs w:val="21"/>
                <w:lang w:bidi="ar"/>
              </w:rPr>
              <w:t>加工、机械产品装配、设备维修</w:t>
            </w:r>
          </w:p>
        </w:tc>
        <w:tc>
          <w:tcPr>
            <w:tcW w:w="951" w:type="dxa"/>
            <w:shd w:val="clear" w:color="auto" w:fill="FFFFFF"/>
            <w:vAlign w:val="center"/>
          </w:tcPr>
          <w:p>
            <w:pPr>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1" w:type="dxa"/>
            <w:shd w:val="clear" w:color="auto" w:fill="FFFFFF"/>
            <w:vAlign w:val="center"/>
          </w:tcPr>
          <w:p>
            <w:pPr>
              <w:widowControl/>
              <w:spacing w:line="360" w:lineRule="exact"/>
              <w:jc w:val="center"/>
              <w:rPr>
                <w:rFonts w:hint="eastAsia" w:asciiTheme="minorEastAsia" w:hAnsiTheme="minorEastAsia" w:eastAsiaTheme="minorEastAsia" w:cstheme="minorEastAsia"/>
                <w:color w:val="000000"/>
                <w:kern w:val="0"/>
                <w:sz w:val="21"/>
                <w:szCs w:val="21"/>
                <w:lang w:eastAsia="zh-CN"/>
              </w:rPr>
            </w:pPr>
            <w:r>
              <w:rPr>
                <w:rFonts w:hint="eastAsia" w:asciiTheme="minorEastAsia" w:hAnsiTheme="minorEastAsia" w:eastAsiaTheme="minorEastAsia" w:cstheme="minorEastAsia"/>
                <w:color w:val="000000"/>
                <w:kern w:val="0"/>
                <w:sz w:val="21"/>
                <w:szCs w:val="21"/>
                <w:lang w:val="en-US" w:eastAsia="zh-CN"/>
              </w:rPr>
              <w:t>9</w:t>
            </w:r>
          </w:p>
        </w:tc>
        <w:tc>
          <w:tcPr>
            <w:tcW w:w="4406" w:type="dxa"/>
            <w:shd w:val="clear" w:color="auto" w:fill="FFFFFF"/>
            <w:vAlign w:val="center"/>
          </w:tcPr>
          <w:p>
            <w:pPr>
              <w:widowControl/>
              <w:jc w:val="center"/>
              <w:rPr>
                <w:rFonts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1"/>
                <w:sz w:val="21"/>
                <w:szCs w:val="21"/>
                <w:lang w:bidi="ar"/>
              </w:rPr>
              <w:t>吉利控股集团汽车</w:t>
            </w:r>
            <w:r>
              <w:rPr>
                <w:rFonts w:hint="eastAsia" w:asciiTheme="minorEastAsia" w:hAnsiTheme="minorEastAsia" w:eastAsiaTheme="minorEastAsia" w:cstheme="minorEastAsia"/>
                <w:color w:val="000000"/>
                <w:kern w:val="1"/>
                <w:sz w:val="21"/>
                <w:szCs w:val="21"/>
                <w:lang w:eastAsia="zh-CN" w:bidi="ar"/>
              </w:rPr>
              <w:t>XX</w:t>
            </w:r>
            <w:r>
              <w:rPr>
                <w:rFonts w:hint="eastAsia" w:asciiTheme="minorEastAsia" w:hAnsiTheme="minorEastAsia" w:eastAsiaTheme="minorEastAsia" w:cstheme="minorEastAsia"/>
                <w:color w:val="000000"/>
                <w:kern w:val="1"/>
                <w:sz w:val="21"/>
                <w:szCs w:val="21"/>
                <w:lang w:bidi="ar"/>
              </w:rPr>
              <w:t>有限公司</w:t>
            </w:r>
            <w:r>
              <w:rPr>
                <w:rFonts w:hint="eastAsia" w:asciiTheme="minorEastAsia" w:hAnsiTheme="minorEastAsia" w:eastAsiaTheme="minorEastAsia" w:cstheme="minorEastAsia"/>
                <w:color w:val="000000"/>
                <w:kern w:val="0"/>
                <w:sz w:val="21"/>
                <w:szCs w:val="21"/>
                <w:lang w:bidi="ar"/>
              </w:rPr>
              <w:t>校外实训基地</w:t>
            </w:r>
          </w:p>
        </w:tc>
        <w:tc>
          <w:tcPr>
            <w:tcW w:w="3109" w:type="dxa"/>
            <w:shd w:val="clear" w:color="auto" w:fill="FFFFFF"/>
            <w:vAlign w:val="center"/>
          </w:tcPr>
          <w:p>
            <w:pPr>
              <w:widowControl/>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1"/>
                <w:sz w:val="21"/>
                <w:szCs w:val="21"/>
                <w:lang w:bidi="ar"/>
              </w:rPr>
              <w:t>汽车零部件加工、机械产品装配</w:t>
            </w:r>
          </w:p>
        </w:tc>
        <w:tc>
          <w:tcPr>
            <w:tcW w:w="951" w:type="dxa"/>
            <w:shd w:val="clear" w:color="auto" w:fill="FFFFFF"/>
            <w:vAlign w:val="center"/>
          </w:tcPr>
          <w:p>
            <w:pPr>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1" w:type="dxa"/>
            <w:shd w:val="clear" w:color="auto" w:fill="FFFFFF"/>
            <w:vAlign w:val="center"/>
          </w:tcPr>
          <w:p>
            <w:pPr>
              <w:widowControl/>
              <w:spacing w:line="360" w:lineRule="exact"/>
              <w:jc w:val="center"/>
              <w:rPr>
                <w:rFonts w:hint="default"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10</w:t>
            </w:r>
          </w:p>
        </w:tc>
        <w:tc>
          <w:tcPr>
            <w:tcW w:w="4406" w:type="dxa"/>
            <w:shd w:val="clear" w:color="auto" w:fill="FFFFFF"/>
            <w:vAlign w:val="center"/>
          </w:tcPr>
          <w:p>
            <w:pPr>
              <w:widowControl/>
              <w:jc w:val="center"/>
              <w:rPr>
                <w:rFonts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1"/>
                <w:sz w:val="21"/>
                <w:szCs w:val="21"/>
                <w:lang w:bidi="ar"/>
              </w:rPr>
              <w:t>库卡机器人上海有限公司</w:t>
            </w:r>
            <w:r>
              <w:rPr>
                <w:rFonts w:hint="eastAsia" w:asciiTheme="minorEastAsia" w:hAnsiTheme="minorEastAsia" w:eastAsiaTheme="minorEastAsia" w:cstheme="minorEastAsia"/>
                <w:color w:val="000000"/>
                <w:kern w:val="0"/>
                <w:sz w:val="21"/>
                <w:szCs w:val="21"/>
                <w:lang w:bidi="ar"/>
              </w:rPr>
              <w:t>校外实训基地</w:t>
            </w:r>
          </w:p>
        </w:tc>
        <w:tc>
          <w:tcPr>
            <w:tcW w:w="3109" w:type="dxa"/>
            <w:shd w:val="clear" w:color="auto" w:fill="FFFFFF"/>
            <w:vAlign w:val="center"/>
          </w:tcPr>
          <w:p>
            <w:pPr>
              <w:widowControl/>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1"/>
                <w:sz w:val="21"/>
                <w:szCs w:val="21"/>
                <w:lang w:bidi="ar"/>
              </w:rPr>
              <w:t>机器人操作与维修</w:t>
            </w:r>
          </w:p>
        </w:tc>
        <w:tc>
          <w:tcPr>
            <w:tcW w:w="951" w:type="dxa"/>
            <w:shd w:val="clear" w:color="auto" w:fill="FFFFFF"/>
            <w:vAlign w:val="center"/>
          </w:tcPr>
          <w:p>
            <w:pPr>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1" w:type="dxa"/>
            <w:shd w:val="clear" w:color="auto" w:fill="FFFFFF"/>
            <w:vAlign w:val="center"/>
          </w:tcPr>
          <w:p>
            <w:pPr>
              <w:widowControl/>
              <w:spacing w:line="360" w:lineRule="exact"/>
              <w:jc w:val="center"/>
              <w:rPr>
                <w:rFonts w:hint="default"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11</w:t>
            </w:r>
          </w:p>
        </w:tc>
        <w:tc>
          <w:tcPr>
            <w:tcW w:w="4406" w:type="dxa"/>
            <w:shd w:val="clear" w:color="auto" w:fill="FFFFFF"/>
            <w:vAlign w:val="center"/>
          </w:tcPr>
          <w:p>
            <w:pPr>
              <w:widowControl/>
              <w:jc w:val="center"/>
              <w:rPr>
                <w:rFonts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1"/>
                <w:sz w:val="21"/>
                <w:szCs w:val="21"/>
                <w:lang w:bidi="ar"/>
              </w:rPr>
              <w:t>德玛吉数控设备中国有限公司</w:t>
            </w:r>
            <w:r>
              <w:rPr>
                <w:rFonts w:hint="eastAsia" w:asciiTheme="minorEastAsia" w:hAnsiTheme="minorEastAsia" w:eastAsiaTheme="minorEastAsia" w:cstheme="minorEastAsia"/>
                <w:color w:val="000000"/>
                <w:kern w:val="0"/>
                <w:sz w:val="21"/>
                <w:szCs w:val="21"/>
                <w:lang w:bidi="ar"/>
              </w:rPr>
              <w:t>校外实训基地</w:t>
            </w:r>
          </w:p>
        </w:tc>
        <w:tc>
          <w:tcPr>
            <w:tcW w:w="3109" w:type="dxa"/>
            <w:shd w:val="clear" w:color="auto" w:fill="FFFFFF"/>
            <w:vAlign w:val="center"/>
          </w:tcPr>
          <w:p>
            <w:pPr>
              <w:widowControl/>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1"/>
                <w:sz w:val="21"/>
                <w:szCs w:val="21"/>
                <w:lang w:bidi="ar"/>
              </w:rPr>
              <w:t>数控机床操作与维修</w:t>
            </w:r>
          </w:p>
        </w:tc>
        <w:tc>
          <w:tcPr>
            <w:tcW w:w="951" w:type="dxa"/>
            <w:shd w:val="clear" w:color="auto" w:fill="FFFFFF"/>
            <w:vAlign w:val="center"/>
          </w:tcPr>
          <w:p>
            <w:pPr>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1" w:type="dxa"/>
            <w:shd w:val="clear" w:color="auto" w:fill="FFFFFF"/>
            <w:vAlign w:val="center"/>
          </w:tcPr>
          <w:p>
            <w:pPr>
              <w:widowControl/>
              <w:spacing w:line="360" w:lineRule="exact"/>
              <w:jc w:val="center"/>
              <w:rPr>
                <w:rFonts w:hint="default"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12</w:t>
            </w:r>
          </w:p>
        </w:tc>
        <w:tc>
          <w:tcPr>
            <w:tcW w:w="4406" w:type="dxa"/>
            <w:shd w:val="clear" w:color="auto" w:fill="FFFFFF"/>
            <w:vAlign w:val="center"/>
          </w:tcPr>
          <w:p>
            <w:pPr>
              <w:widowControl/>
              <w:jc w:val="center"/>
              <w:rPr>
                <w:rFonts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1"/>
                <w:sz w:val="21"/>
                <w:szCs w:val="21"/>
                <w:lang w:bidi="ar"/>
              </w:rPr>
              <w:t>浙江新坐标科技股份有限公司</w:t>
            </w:r>
            <w:r>
              <w:rPr>
                <w:rFonts w:hint="eastAsia" w:asciiTheme="minorEastAsia" w:hAnsiTheme="minorEastAsia" w:eastAsiaTheme="minorEastAsia" w:cstheme="minorEastAsia"/>
                <w:color w:val="000000"/>
                <w:kern w:val="0"/>
                <w:sz w:val="21"/>
                <w:szCs w:val="21"/>
                <w:lang w:bidi="ar"/>
              </w:rPr>
              <w:t>校外实训基地</w:t>
            </w:r>
          </w:p>
        </w:tc>
        <w:tc>
          <w:tcPr>
            <w:tcW w:w="3109" w:type="dxa"/>
            <w:shd w:val="clear" w:color="auto" w:fill="FFFFFF"/>
            <w:vAlign w:val="center"/>
          </w:tcPr>
          <w:p>
            <w:pPr>
              <w:widowControl/>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1"/>
                <w:sz w:val="21"/>
                <w:szCs w:val="21"/>
                <w:lang w:bidi="ar"/>
              </w:rPr>
              <w:t>汽车零部件加工、机械产品装配</w:t>
            </w:r>
          </w:p>
        </w:tc>
        <w:tc>
          <w:tcPr>
            <w:tcW w:w="951" w:type="dxa"/>
            <w:shd w:val="clear" w:color="auto" w:fill="FFFFFF"/>
            <w:vAlign w:val="center"/>
          </w:tcPr>
          <w:p>
            <w:pPr>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1" w:type="dxa"/>
            <w:shd w:val="clear" w:color="auto" w:fill="FFFFFF"/>
            <w:vAlign w:val="center"/>
          </w:tcPr>
          <w:p>
            <w:pPr>
              <w:widowControl/>
              <w:spacing w:line="360" w:lineRule="exact"/>
              <w:jc w:val="center"/>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1</w:t>
            </w:r>
            <w:r>
              <w:rPr>
                <w:rFonts w:hint="eastAsia" w:asciiTheme="minorEastAsia" w:hAnsiTheme="minorEastAsia" w:eastAsiaTheme="minorEastAsia" w:cstheme="minorEastAsia"/>
                <w:color w:val="000000"/>
                <w:kern w:val="0"/>
                <w:sz w:val="21"/>
                <w:szCs w:val="21"/>
                <w:lang w:val="en-US" w:eastAsia="zh-CN"/>
              </w:rPr>
              <w:t>3</w:t>
            </w:r>
          </w:p>
        </w:tc>
        <w:tc>
          <w:tcPr>
            <w:tcW w:w="4406" w:type="dxa"/>
            <w:shd w:val="clear" w:color="auto" w:fill="FFFFFF"/>
            <w:vAlign w:val="center"/>
          </w:tcPr>
          <w:p>
            <w:pPr>
              <w:widowControl/>
              <w:jc w:val="center"/>
              <w:rPr>
                <w:rFonts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lang w:bidi="ar"/>
              </w:rPr>
              <w:t>浙大旭日股份有限公司校外实训基地</w:t>
            </w:r>
          </w:p>
        </w:tc>
        <w:tc>
          <w:tcPr>
            <w:tcW w:w="3109" w:type="dxa"/>
            <w:shd w:val="clear" w:color="auto" w:fill="FFFFFF"/>
            <w:vAlign w:val="center"/>
          </w:tcPr>
          <w:p>
            <w:pPr>
              <w:widowControl/>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三维造型</w:t>
            </w:r>
          </w:p>
        </w:tc>
        <w:tc>
          <w:tcPr>
            <w:tcW w:w="951" w:type="dxa"/>
            <w:shd w:val="clear" w:color="auto" w:fill="FFFFFF"/>
            <w:vAlign w:val="center"/>
          </w:tcPr>
          <w:p>
            <w:pPr>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1" w:type="dxa"/>
            <w:shd w:val="clear" w:color="auto" w:fill="FFFFFF"/>
            <w:vAlign w:val="center"/>
          </w:tcPr>
          <w:p>
            <w:pPr>
              <w:widowControl/>
              <w:spacing w:line="360" w:lineRule="exact"/>
              <w:jc w:val="center"/>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1</w:t>
            </w:r>
            <w:r>
              <w:rPr>
                <w:rFonts w:hint="eastAsia" w:asciiTheme="minorEastAsia" w:hAnsiTheme="minorEastAsia" w:eastAsiaTheme="minorEastAsia" w:cstheme="minorEastAsia"/>
                <w:color w:val="000000"/>
                <w:kern w:val="0"/>
                <w:sz w:val="21"/>
                <w:szCs w:val="21"/>
                <w:lang w:val="en-US" w:eastAsia="zh-CN"/>
              </w:rPr>
              <w:t>4</w:t>
            </w:r>
          </w:p>
        </w:tc>
        <w:tc>
          <w:tcPr>
            <w:tcW w:w="4406" w:type="dxa"/>
            <w:shd w:val="clear" w:color="auto" w:fill="FFFFFF"/>
            <w:vAlign w:val="center"/>
          </w:tcPr>
          <w:p>
            <w:pPr>
              <w:widowControl/>
              <w:jc w:val="center"/>
              <w:rPr>
                <w:rFonts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lang w:bidi="ar"/>
              </w:rPr>
              <w:t>浙江凯达机床有限公司校外实训基地</w:t>
            </w:r>
          </w:p>
        </w:tc>
        <w:tc>
          <w:tcPr>
            <w:tcW w:w="3109" w:type="dxa"/>
            <w:shd w:val="clear" w:color="auto" w:fill="FFFFFF"/>
            <w:vAlign w:val="center"/>
          </w:tcPr>
          <w:p>
            <w:pPr>
              <w:widowControl/>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数控加工中心</w:t>
            </w:r>
          </w:p>
        </w:tc>
        <w:tc>
          <w:tcPr>
            <w:tcW w:w="951" w:type="dxa"/>
            <w:shd w:val="clear" w:color="auto" w:fill="FFFFFF"/>
            <w:vAlign w:val="center"/>
          </w:tcPr>
          <w:p>
            <w:pPr>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1" w:type="dxa"/>
            <w:shd w:val="clear" w:color="auto" w:fill="FFFFFF"/>
            <w:vAlign w:val="center"/>
          </w:tcPr>
          <w:p>
            <w:pPr>
              <w:widowControl/>
              <w:spacing w:line="360" w:lineRule="exact"/>
              <w:jc w:val="center"/>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1</w:t>
            </w:r>
            <w:r>
              <w:rPr>
                <w:rFonts w:hint="eastAsia" w:asciiTheme="minorEastAsia" w:hAnsiTheme="minorEastAsia" w:eastAsiaTheme="minorEastAsia" w:cstheme="minorEastAsia"/>
                <w:color w:val="000000"/>
                <w:kern w:val="0"/>
                <w:sz w:val="21"/>
                <w:szCs w:val="21"/>
                <w:lang w:val="en-US" w:eastAsia="zh-CN"/>
              </w:rPr>
              <w:t>5</w:t>
            </w:r>
          </w:p>
        </w:tc>
        <w:tc>
          <w:tcPr>
            <w:tcW w:w="4406" w:type="dxa"/>
            <w:shd w:val="clear" w:color="auto" w:fill="FFFFFF"/>
            <w:vAlign w:val="center"/>
          </w:tcPr>
          <w:p>
            <w:pPr>
              <w:jc w:val="center"/>
              <w:rPr>
                <w:rFonts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1"/>
                <w:sz w:val="21"/>
                <w:szCs w:val="21"/>
                <w:lang w:bidi="ar"/>
              </w:rPr>
              <w:t>浙江金固股份有限公司</w:t>
            </w:r>
            <w:r>
              <w:rPr>
                <w:rFonts w:hint="eastAsia" w:asciiTheme="minorEastAsia" w:hAnsiTheme="minorEastAsia" w:eastAsiaTheme="minorEastAsia" w:cstheme="minorEastAsia"/>
                <w:color w:val="000000"/>
                <w:kern w:val="0"/>
                <w:sz w:val="21"/>
                <w:szCs w:val="21"/>
                <w:lang w:bidi="ar"/>
              </w:rPr>
              <w:t>校外实训基地</w:t>
            </w:r>
          </w:p>
        </w:tc>
        <w:tc>
          <w:tcPr>
            <w:tcW w:w="3109" w:type="dxa"/>
            <w:shd w:val="clear" w:color="auto" w:fill="FFFFFF"/>
            <w:vAlign w:val="center"/>
          </w:tcPr>
          <w:p>
            <w:pPr>
              <w:jc w:val="center"/>
              <w:rPr>
                <w:rFonts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1"/>
                <w:sz w:val="21"/>
                <w:szCs w:val="21"/>
                <w:lang w:bidi="ar"/>
              </w:rPr>
              <w:t>培训人才、学生顶岗实习，教师企业工程基地</w:t>
            </w:r>
          </w:p>
        </w:tc>
        <w:tc>
          <w:tcPr>
            <w:tcW w:w="951" w:type="dxa"/>
            <w:shd w:val="clear" w:color="auto" w:fill="FFFFFF"/>
            <w:vAlign w:val="center"/>
          </w:tcPr>
          <w:p>
            <w:pPr>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1" w:type="dxa"/>
            <w:shd w:val="clear" w:color="auto" w:fill="FFFFFF"/>
            <w:vAlign w:val="center"/>
          </w:tcPr>
          <w:p>
            <w:pPr>
              <w:widowControl/>
              <w:spacing w:line="360" w:lineRule="exact"/>
              <w:jc w:val="center"/>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1</w:t>
            </w:r>
            <w:r>
              <w:rPr>
                <w:rFonts w:hint="eastAsia" w:asciiTheme="minorEastAsia" w:hAnsiTheme="minorEastAsia" w:eastAsiaTheme="minorEastAsia" w:cstheme="minorEastAsia"/>
                <w:color w:val="000000"/>
                <w:kern w:val="0"/>
                <w:sz w:val="21"/>
                <w:szCs w:val="21"/>
                <w:lang w:val="en-US" w:eastAsia="zh-CN"/>
              </w:rPr>
              <w:t>6</w:t>
            </w:r>
          </w:p>
        </w:tc>
        <w:tc>
          <w:tcPr>
            <w:tcW w:w="4406" w:type="dxa"/>
            <w:shd w:val="clear" w:color="auto" w:fill="FFFFFF"/>
            <w:vAlign w:val="center"/>
          </w:tcPr>
          <w:p>
            <w:pPr>
              <w:jc w:val="center"/>
              <w:rPr>
                <w:rFonts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1"/>
                <w:sz w:val="21"/>
                <w:szCs w:val="21"/>
                <w:lang w:val="en-US" w:eastAsia="zh-CN" w:bidi="ar"/>
              </w:rPr>
              <w:t>杭州</w:t>
            </w:r>
            <w:r>
              <w:rPr>
                <w:rFonts w:hint="eastAsia" w:asciiTheme="minorEastAsia" w:hAnsiTheme="minorEastAsia" w:eastAsiaTheme="minorEastAsia" w:cstheme="minorEastAsia"/>
                <w:color w:val="000000"/>
                <w:kern w:val="1"/>
                <w:sz w:val="21"/>
                <w:szCs w:val="21"/>
                <w:lang w:bidi="ar"/>
              </w:rPr>
              <w:t>亿光数控有限公司</w:t>
            </w:r>
            <w:r>
              <w:rPr>
                <w:rFonts w:hint="eastAsia" w:asciiTheme="minorEastAsia" w:hAnsiTheme="minorEastAsia" w:eastAsiaTheme="minorEastAsia" w:cstheme="minorEastAsia"/>
                <w:color w:val="000000"/>
                <w:kern w:val="0"/>
                <w:sz w:val="21"/>
                <w:szCs w:val="21"/>
                <w:lang w:bidi="ar"/>
              </w:rPr>
              <w:t>校外实训基地</w:t>
            </w:r>
          </w:p>
        </w:tc>
        <w:tc>
          <w:tcPr>
            <w:tcW w:w="3109" w:type="dxa"/>
            <w:shd w:val="clear" w:color="auto" w:fill="FFFFFF"/>
            <w:vAlign w:val="center"/>
          </w:tcPr>
          <w:p>
            <w:pPr>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1"/>
                <w:sz w:val="21"/>
                <w:szCs w:val="21"/>
                <w:lang w:bidi="ar"/>
              </w:rPr>
              <w:t>学生顶岗实习基地、教师企业工程基地；捐助线切割5台</w:t>
            </w:r>
          </w:p>
        </w:tc>
        <w:tc>
          <w:tcPr>
            <w:tcW w:w="951" w:type="dxa"/>
            <w:shd w:val="clear" w:color="auto" w:fill="FFFFFF"/>
            <w:vAlign w:val="center"/>
          </w:tcPr>
          <w:p>
            <w:pPr>
              <w:jc w:val="center"/>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10</w:t>
            </w:r>
          </w:p>
        </w:tc>
      </w:tr>
    </w:tbl>
    <w:p>
      <w:pPr>
        <w:numPr>
          <w:ilvl w:val="0"/>
          <w:numId w:val="3"/>
        </w:numPr>
        <w:autoSpaceDE w:val="0"/>
        <w:autoSpaceDN w:val="0"/>
        <w:adjustRightInd w:val="0"/>
        <w:spacing w:before="93" w:beforeLines="30"/>
        <w:ind w:firstLine="420" w:firstLineChars="200"/>
        <w:jc w:val="left"/>
        <w:rPr>
          <w:rFonts w:ascii="楷体" w:hAnsi="楷体" w:eastAsia="楷体" w:cs="楷体"/>
          <w:color w:val="auto"/>
          <w:kern w:val="0"/>
          <w:szCs w:val="21"/>
        </w:rPr>
      </w:pPr>
      <w:r>
        <w:rPr>
          <w:rFonts w:hint="eastAsia" w:ascii="楷体" w:hAnsi="楷体" w:eastAsia="楷体" w:cs="楷体"/>
          <w:color w:val="auto"/>
          <w:kern w:val="0"/>
          <w:szCs w:val="21"/>
        </w:rPr>
        <w:t>教学资源</w:t>
      </w:r>
    </w:p>
    <w:p>
      <w:pPr>
        <w:widowControl/>
        <w:spacing w:line="360" w:lineRule="exact"/>
        <w:ind w:firstLine="420" w:firstLineChars="200"/>
        <w:rPr>
          <w:rFonts w:ascii="宋体" w:hAnsi="宋体" w:cs="宋体"/>
          <w:color w:val="auto"/>
          <w:kern w:val="0"/>
          <w:szCs w:val="21"/>
        </w:rPr>
      </w:pPr>
      <w:r>
        <w:rPr>
          <w:rFonts w:hint="eastAsia" w:ascii="宋体" w:hAnsi="宋体" w:cs="宋体"/>
          <w:color w:val="auto"/>
          <w:kern w:val="0"/>
          <w:szCs w:val="21"/>
        </w:rPr>
        <w:t>1.建立课程资源：①课程信息资源：包括课程标准、课程整体教学设计、教学日历、名师说课等。开发具有普适性的课程标准，为课程建设和教学实施提供基本框架方案。</w:t>
      </w:r>
      <w:r>
        <w:rPr>
          <w:rFonts w:ascii="宋体" w:hAnsi="宋体" w:cs="宋体"/>
          <w:color w:val="auto"/>
          <w:kern w:val="0"/>
          <w:szCs w:val="21"/>
        </w:rPr>
        <w:fldChar w:fldCharType="begin"/>
      </w:r>
      <w:r>
        <w:rPr>
          <w:rFonts w:ascii="宋体" w:hAnsi="宋体" w:cs="宋体"/>
          <w:color w:val="auto"/>
          <w:kern w:val="0"/>
          <w:szCs w:val="21"/>
        </w:rPr>
        <w:instrText xml:space="preserve">= 2 \* GB3</w:instrText>
      </w:r>
      <w:r>
        <w:rPr>
          <w:rFonts w:ascii="宋体" w:hAnsi="宋体" w:cs="宋体"/>
          <w:color w:val="auto"/>
          <w:kern w:val="0"/>
          <w:szCs w:val="21"/>
        </w:rPr>
        <w:fldChar w:fldCharType="separate"/>
      </w:r>
      <w:r>
        <w:rPr>
          <w:rFonts w:hint="eastAsia" w:ascii="宋体" w:hAnsi="宋体" w:cs="宋体"/>
          <w:color w:val="auto"/>
          <w:kern w:val="0"/>
          <w:szCs w:val="21"/>
        </w:rPr>
        <w:t>②</w:t>
      </w:r>
      <w:r>
        <w:rPr>
          <w:rFonts w:ascii="宋体" w:hAnsi="宋体" w:cs="宋体"/>
          <w:color w:val="auto"/>
          <w:kern w:val="0"/>
          <w:szCs w:val="21"/>
        </w:rPr>
        <w:fldChar w:fldCharType="end"/>
      </w:r>
      <w:r>
        <w:rPr>
          <w:rFonts w:hint="eastAsia" w:ascii="宋体" w:hAnsi="宋体" w:cs="宋体"/>
          <w:color w:val="auto"/>
          <w:kern w:val="0"/>
          <w:szCs w:val="21"/>
        </w:rPr>
        <w:t>学习资源包：按教学设计、教学课件、教学录像、演示录像、任务工单、学习手册、测试习题、企业案例进行开发，将源于企业的项目作为专业课程教学内容的主要载体，构建课程资源方案，以学习单元为单位开发配套教学资源包。</w:t>
      </w:r>
      <w:r>
        <w:rPr>
          <w:rFonts w:ascii="宋体" w:hAnsi="宋体" w:cs="宋体"/>
          <w:color w:val="auto"/>
          <w:kern w:val="0"/>
          <w:szCs w:val="21"/>
        </w:rPr>
        <w:fldChar w:fldCharType="begin"/>
      </w:r>
      <w:r>
        <w:rPr>
          <w:rFonts w:ascii="宋体" w:hAnsi="宋体" w:cs="宋体"/>
          <w:color w:val="auto"/>
          <w:kern w:val="0"/>
          <w:szCs w:val="21"/>
        </w:rPr>
        <w:instrText xml:space="preserve">= 3 \* GB3</w:instrText>
      </w:r>
      <w:r>
        <w:rPr>
          <w:rFonts w:ascii="宋体" w:hAnsi="宋体" w:cs="宋体"/>
          <w:color w:val="auto"/>
          <w:kern w:val="0"/>
          <w:szCs w:val="21"/>
        </w:rPr>
        <w:fldChar w:fldCharType="separate"/>
      </w:r>
      <w:r>
        <w:rPr>
          <w:rFonts w:hint="eastAsia" w:ascii="宋体" w:hAnsi="宋体" w:cs="宋体"/>
          <w:color w:val="auto"/>
          <w:kern w:val="0"/>
          <w:szCs w:val="21"/>
        </w:rPr>
        <w:t>③</w:t>
      </w:r>
      <w:r>
        <w:rPr>
          <w:rFonts w:ascii="宋体" w:hAnsi="宋体" w:cs="宋体"/>
          <w:color w:val="auto"/>
          <w:kern w:val="0"/>
          <w:szCs w:val="21"/>
        </w:rPr>
        <w:fldChar w:fldCharType="end"/>
      </w:r>
      <w:r>
        <w:rPr>
          <w:rFonts w:hint="eastAsia" w:ascii="宋体" w:hAnsi="宋体" w:cs="宋体"/>
          <w:color w:val="auto"/>
          <w:kern w:val="0"/>
          <w:szCs w:val="21"/>
        </w:rPr>
        <w:t>课程拓展学习资源：包括与课程紧密相关的职业标准、技术标准、工程技术手册等标准规范；企业的生产工具、生产对象及生产场景等企业资源；实训条件和企业需求信息等。</w:t>
      </w:r>
    </w:p>
    <w:p>
      <w:pPr>
        <w:widowControl/>
        <w:spacing w:line="36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2.国家级教学资源库《自动化设备应用》的应用，主要课程</w:t>
      </w:r>
      <w:r>
        <w:rPr>
          <w:rFonts w:hint="eastAsia" w:ascii="宋体" w:hAnsi="宋体" w:cs="宋体"/>
          <w:color w:val="auto"/>
          <w:kern w:val="0"/>
          <w:szCs w:val="21"/>
          <w:lang w:val="en-US" w:eastAsia="zh-CN"/>
        </w:rPr>
        <w:t>如下</w:t>
      </w:r>
      <w:r>
        <w:rPr>
          <w:rFonts w:hint="eastAsia" w:ascii="宋体" w:hAnsi="宋体" w:cs="宋体"/>
          <w:color w:val="auto"/>
          <w:kern w:val="0"/>
          <w:szCs w:val="21"/>
        </w:rPr>
        <w:t>：</w:t>
      </w:r>
    </w:p>
    <w:p>
      <w:pPr>
        <w:widowControl/>
        <w:spacing w:after="156" w:afterLines="50" w:line="360" w:lineRule="exact"/>
        <w:jc w:val="center"/>
        <w:rPr>
          <w:rFonts w:ascii="楷体" w:hAnsi="楷体" w:eastAsia="楷体" w:cs="楷体"/>
          <w:b/>
          <w:szCs w:val="21"/>
        </w:rPr>
      </w:pPr>
      <w:r>
        <w:rPr>
          <w:rFonts w:hint="eastAsia" w:ascii="楷体" w:hAnsi="楷体" w:eastAsia="楷体" w:cs="楷体"/>
          <w:b/>
          <w:szCs w:val="21"/>
        </w:rPr>
        <w:t>表1</w:t>
      </w:r>
      <w:r>
        <w:rPr>
          <w:rFonts w:hint="eastAsia" w:ascii="楷体" w:hAnsi="楷体" w:eastAsia="楷体" w:cs="楷体"/>
          <w:b/>
          <w:szCs w:val="21"/>
          <w:lang w:val="en-US" w:eastAsia="zh-CN"/>
        </w:rPr>
        <w:t>4</w:t>
      </w:r>
      <w:r>
        <w:rPr>
          <w:rFonts w:hint="eastAsia" w:ascii="楷体" w:hAnsi="楷体" w:eastAsia="楷体" w:cs="楷体"/>
          <w:b/>
          <w:szCs w:val="21"/>
        </w:rPr>
        <w:t>主持国家级课程教学资源库名单</w:t>
      </w:r>
    </w:p>
    <w:tbl>
      <w:tblPr>
        <w:tblStyle w:val="12"/>
        <w:tblW w:w="928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5015"/>
        <w:gridCol w:w="327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3" w:type="dxa"/>
            <w:vAlign w:val="center"/>
          </w:tcPr>
          <w:p>
            <w:pPr>
              <w:widowControl/>
              <w:jc w:val="center"/>
              <w:rPr>
                <w:rFonts w:asciiTheme="minorEastAsia" w:hAnsiTheme="minorEastAsia" w:eastAsiaTheme="minorEastAsia" w:cstheme="minorEastAsia"/>
                <w:b/>
                <w:color w:val="000000"/>
                <w:kern w:val="0"/>
                <w:szCs w:val="21"/>
                <w:lang w:bidi="ar"/>
              </w:rPr>
            </w:pPr>
            <w:r>
              <w:rPr>
                <w:rFonts w:hint="eastAsia" w:asciiTheme="minorEastAsia" w:hAnsiTheme="minorEastAsia" w:eastAsiaTheme="minorEastAsia" w:cstheme="minorEastAsia"/>
                <w:b/>
                <w:color w:val="000000"/>
                <w:kern w:val="0"/>
                <w:szCs w:val="21"/>
                <w:lang w:bidi="ar"/>
              </w:rPr>
              <w:t>序号</w:t>
            </w:r>
          </w:p>
        </w:tc>
        <w:tc>
          <w:tcPr>
            <w:tcW w:w="5015" w:type="dxa"/>
            <w:vAlign w:val="center"/>
          </w:tcPr>
          <w:p>
            <w:pPr>
              <w:widowControl/>
              <w:jc w:val="center"/>
              <w:rPr>
                <w:rFonts w:asciiTheme="minorEastAsia" w:hAnsiTheme="minorEastAsia" w:eastAsiaTheme="minorEastAsia" w:cstheme="minorEastAsia"/>
                <w:b/>
                <w:color w:val="000000"/>
                <w:kern w:val="0"/>
                <w:szCs w:val="21"/>
                <w:lang w:bidi="ar"/>
              </w:rPr>
            </w:pPr>
            <w:r>
              <w:rPr>
                <w:rFonts w:hint="eastAsia" w:asciiTheme="minorEastAsia" w:hAnsiTheme="minorEastAsia" w:eastAsiaTheme="minorEastAsia" w:cstheme="minorEastAsia"/>
                <w:b/>
                <w:color w:val="000000"/>
                <w:kern w:val="0"/>
                <w:szCs w:val="21"/>
                <w:lang w:bidi="ar"/>
              </w:rPr>
              <w:t>国家级资源库课程名称</w:t>
            </w:r>
          </w:p>
        </w:tc>
        <w:tc>
          <w:tcPr>
            <w:tcW w:w="3271" w:type="dxa"/>
            <w:vAlign w:val="center"/>
          </w:tcPr>
          <w:p>
            <w:pPr>
              <w:widowControl/>
              <w:jc w:val="center"/>
              <w:rPr>
                <w:rFonts w:asciiTheme="minorEastAsia" w:hAnsiTheme="minorEastAsia" w:eastAsiaTheme="minorEastAsia" w:cstheme="minorEastAsia"/>
                <w:b/>
                <w:color w:val="000000"/>
                <w:kern w:val="0"/>
                <w:szCs w:val="21"/>
                <w:lang w:bidi="ar"/>
              </w:rPr>
            </w:pPr>
            <w:r>
              <w:rPr>
                <w:rFonts w:hint="eastAsia" w:asciiTheme="minorEastAsia" w:hAnsiTheme="minorEastAsia" w:eastAsiaTheme="minorEastAsia" w:cstheme="minorEastAsia"/>
                <w:b/>
                <w:color w:val="000000"/>
                <w:kern w:val="0"/>
                <w:szCs w:val="21"/>
                <w:lang w:bidi="ar"/>
              </w:rPr>
              <w:t>项目负责人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dxa"/>
            <w:vAlign w:val="center"/>
          </w:tcPr>
          <w:p>
            <w:pPr>
              <w:widowControl/>
              <w:jc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w:t>
            </w:r>
          </w:p>
        </w:tc>
        <w:tc>
          <w:tcPr>
            <w:tcW w:w="5015" w:type="dxa"/>
            <w:vAlign w:val="center"/>
          </w:tcPr>
          <w:p>
            <w:pPr>
              <w:widowControl/>
              <w:jc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工业网络与SCADA技术</w:t>
            </w:r>
          </w:p>
        </w:tc>
        <w:tc>
          <w:tcPr>
            <w:tcW w:w="3271" w:type="dxa"/>
            <w:vAlign w:val="center"/>
          </w:tcPr>
          <w:p>
            <w:pPr>
              <w:widowControl/>
              <w:jc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谭小红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dxa"/>
            <w:vAlign w:val="center"/>
          </w:tcPr>
          <w:p>
            <w:pPr>
              <w:widowControl/>
              <w:jc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w:t>
            </w:r>
          </w:p>
        </w:tc>
        <w:tc>
          <w:tcPr>
            <w:tcW w:w="5015" w:type="dxa"/>
            <w:vAlign w:val="center"/>
          </w:tcPr>
          <w:p>
            <w:pPr>
              <w:widowControl/>
              <w:jc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智能加工技术</w:t>
            </w:r>
          </w:p>
        </w:tc>
        <w:tc>
          <w:tcPr>
            <w:tcW w:w="3271" w:type="dxa"/>
            <w:vAlign w:val="center"/>
          </w:tcPr>
          <w:p>
            <w:pPr>
              <w:widowControl/>
              <w:jc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 xml:space="preserve">庄 </w:t>
            </w:r>
            <w:r>
              <w:rPr>
                <w:rFonts w:asciiTheme="minorEastAsia" w:hAnsiTheme="minorEastAsia" w:eastAsiaTheme="minorEastAsia" w:cstheme="minorEastAsia"/>
                <w:color w:val="000000"/>
                <w:kern w:val="0"/>
                <w:szCs w:val="21"/>
                <w:lang w:bidi="ar"/>
              </w:rPr>
              <w:t xml:space="preserve"> </w:t>
            </w:r>
            <w:r>
              <w:rPr>
                <w:rFonts w:hint="eastAsia" w:asciiTheme="minorEastAsia" w:hAnsiTheme="minorEastAsia" w:eastAsiaTheme="minorEastAsia" w:cstheme="minorEastAsia"/>
                <w:color w:val="000000"/>
                <w:kern w:val="0"/>
                <w:szCs w:val="21"/>
                <w:lang w:bidi="ar"/>
              </w:rPr>
              <w:t>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dxa"/>
            <w:vAlign w:val="center"/>
          </w:tcPr>
          <w:p>
            <w:pPr>
              <w:widowControl/>
              <w:jc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3</w:t>
            </w:r>
          </w:p>
        </w:tc>
        <w:tc>
          <w:tcPr>
            <w:tcW w:w="5015" w:type="dxa"/>
            <w:vAlign w:val="center"/>
          </w:tcPr>
          <w:p>
            <w:pPr>
              <w:widowControl/>
              <w:jc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智能制造检测技术</w:t>
            </w:r>
          </w:p>
        </w:tc>
        <w:tc>
          <w:tcPr>
            <w:tcW w:w="3271" w:type="dxa"/>
            <w:vAlign w:val="center"/>
          </w:tcPr>
          <w:p>
            <w:pPr>
              <w:widowControl/>
              <w:jc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李雅娴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dxa"/>
            <w:vAlign w:val="center"/>
          </w:tcPr>
          <w:p>
            <w:pPr>
              <w:widowControl/>
              <w:jc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4</w:t>
            </w:r>
          </w:p>
        </w:tc>
        <w:tc>
          <w:tcPr>
            <w:tcW w:w="5015" w:type="dxa"/>
            <w:vAlign w:val="center"/>
          </w:tcPr>
          <w:p>
            <w:pPr>
              <w:widowControl/>
              <w:jc w:val="center"/>
              <w:rPr>
                <w:rFonts w:asciiTheme="minorEastAsia" w:hAnsiTheme="minorEastAsia" w:eastAsiaTheme="minorEastAsia" w:cstheme="minorEastAsia"/>
                <w:color w:val="000000"/>
                <w:kern w:val="0"/>
                <w:szCs w:val="21"/>
                <w:lang w:bidi="ar"/>
              </w:rPr>
            </w:pPr>
            <w:bookmarkStart w:id="0" w:name="_Hlk80102281"/>
            <w:r>
              <w:rPr>
                <w:rFonts w:hint="eastAsia" w:asciiTheme="minorEastAsia" w:hAnsiTheme="minorEastAsia" w:eastAsiaTheme="minorEastAsia" w:cstheme="minorEastAsia"/>
                <w:color w:val="000000"/>
                <w:kern w:val="0"/>
                <w:szCs w:val="21"/>
                <w:lang w:bidi="ar"/>
              </w:rPr>
              <w:t>工业机器人编程与应用（KUKA）</w:t>
            </w:r>
            <w:bookmarkEnd w:id="0"/>
          </w:p>
        </w:tc>
        <w:tc>
          <w:tcPr>
            <w:tcW w:w="3271" w:type="dxa"/>
            <w:vAlign w:val="center"/>
          </w:tcPr>
          <w:p>
            <w:pPr>
              <w:widowControl/>
              <w:jc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沈孟锋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dxa"/>
            <w:vAlign w:val="center"/>
          </w:tcPr>
          <w:p>
            <w:pPr>
              <w:widowControl/>
              <w:jc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5</w:t>
            </w:r>
          </w:p>
        </w:tc>
        <w:tc>
          <w:tcPr>
            <w:tcW w:w="5015" w:type="dxa"/>
            <w:vAlign w:val="center"/>
          </w:tcPr>
          <w:p>
            <w:pPr>
              <w:widowControl/>
              <w:jc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智能制造虚拟仿真技术</w:t>
            </w:r>
          </w:p>
        </w:tc>
        <w:tc>
          <w:tcPr>
            <w:tcW w:w="3271" w:type="dxa"/>
            <w:vAlign w:val="center"/>
          </w:tcPr>
          <w:p>
            <w:pPr>
              <w:widowControl/>
              <w:jc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羊荣金</w:t>
            </w:r>
          </w:p>
        </w:tc>
      </w:tr>
    </w:tbl>
    <w:p>
      <w:pPr>
        <w:widowControl/>
        <w:spacing w:line="360" w:lineRule="exact"/>
        <w:ind w:firstLine="420" w:firstLineChars="200"/>
        <w:rPr>
          <w:rFonts w:hint="eastAsia" w:ascii="宋体" w:hAnsi="宋体" w:cs="宋体"/>
          <w:color w:val="auto"/>
          <w:kern w:val="0"/>
          <w:szCs w:val="21"/>
        </w:rPr>
      </w:pPr>
    </w:p>
    <w:p>
      <w:pPr>
        <w:widowControl/>
        <w:spacing w:line="360" w:lineRule="exact"/>
        <w:ind w:firstLine="420" w:firstLineChars="200"/>
        <w:rPr>
          <w:rFonts w:ascii="宋体" w:hAnsi="宋体" w:cs="宋体"/>
          <w:color w:val="auto"/>
          <w:kern w:val="0"/>
          <w:szCs w:val="21"/>
        </w:rPr>
      </w:pPr>
      <w:r>
        <w:rPr>
          <w:rFonts w:hint="eastAsia" w:ascii="宋体" w:hAnsi="宋体" w:cs="宋体"/>
          <w:color w:val="auto"/>
          <w:kern w:val="0"/>
          <w:szCs w:val="21"/>
        </w:rPr>
        <w:t>3.创建了制造类专业群各专业的“</w:t>
      </w:r>
      <w:r>
        <w:rPr>
          <w:rFonts w:ascii="宋体" w:hAnsi="宋体" w:cs="宋体"/>
          <w:color w:val="auto"/>
          <w:kern w:val="0"/>
          <w:szCs w:val="21"/>
        </w:rPr>
        <w:t>135”教学资源库，系统打造了一个资源共享</w:t>
      </w:r>
      <w:r>
        <w:rPr>
          <w:rFonts w:hint="eastAsia" w:ascii="宋体" w:hAnsi="宋体" w:cs="宋体"/>
          <w:color w:val="auto"/>
          <w:kern w:val="0"/>
          <w:szCs w:val="21"/>
        </w:rPr>
        <w:t>网开放平台，三级（专业、课程、素材）“专产对接</w:t>
      </w:r>
      <w:r>
        <w:rPr>
          <w:rFonts w:ascii="宋体" w:hAnsi="宋体" w:cs="宋体"/>
          <w:color w:val="auto"/>
          <w:kern w:val="0"/>
          <w:szCs w:val="21"/>
        </w:rPr>
        <w:t>-技术同步”教学标准，五个模块（自主学习、职业培训、技能竞赛、科技服务、学术交流），实现制造类工程教育资源</w:t>
      </w:r>
      <w:r>
        <w:rPr>
          <w:rFonts w:hint="eastAsia" w:ascii="宋体" w:hAnsi="宋体" w:cs="宋体"/>
          <w:color w:val="auto"/>
          <w:kern w:val="0"/>
          <w:szCs w:val="21"/>
        </w:rPr>
        <w:t>库持续改进。</w:t>
      </w:r>
    </w:p>
    <w:p>
      <w:pPr>
        <w:widowControl/>
        <w:spacing w:line="360" w:lineRule="exact"/>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4.优先选用近五年内出版的教育部规划教材和近三年内出版的高职类优秀教材以及“十</w:t>
      </w:r>
      <w:r>
        <w:rPr>
          <w:rFonts w:hint="eastAsia" w:ascii="宋体" w:hAnsi="宋体" w:cs="宋体"/>
          <w:color w:val="auto"/>
          <w:kern w:val="0"/>
          <w:szCs w:val="21"/>
          <w:lang w:val="en-US" w:eastAsia="zh-CN"/>
        </w:rPr>
        <w:t>二</w:t>
      </w:r>
      <w:r>
        <w:rPr>
          <w:rFonts w:hint="eastAsia" w:ascii="宋体" w:hAnsi="宋体" w:cs="宋体"/>
          <w:color w:val="auto"/>
          <w:kern w:val="0"/>
          <w:szCs w:val="21"/>
        </w:rPr>
        <w:t>五”</w:t>
      </w:r>
      <w:r>
        <w:rPr>
          <w:rFonts w:hint="eastAsia" w:ascii="宋体" w:hAnsi="宋体" w:cs="宋体"/>
          <w:color w:val="auto"/>
          <w:kern w:val="0"/>
          <w:szCs w:val="21"/>
          <w:lang w:eastAsia="zh-CN"/>
        </w:rPr>
        <w:t>、</w:t>
      </w:r>
      <w:r>
        <w:rPr>
          <w:rFonts w:hint="eastAsia" w:ascii="宋体" w:hAnsi="宋体" w:cs="宋体"/>
          <w:color w:val="auto"/>
          <w:kern w:val="0"/>
          <w:szCs w:val="21"/>
        </w:rPr>
        <w:t>“十三五”规划教材，建设专业核心课程教学资源库，通过智慧职教、爱课程网。</w:t>
      </w:r>
      <w:r>
        <w:rPr>
          <w:rFonts w:hint="eastAsia" w:ascii="宋体" w:hAnsi="宋体" w:eastAsia="宋体" w:cs="宋体"/>
          <w:spacing w:val="0"/>
          <w:sz w:val="21"/>
          <w:szCs w:val="21"/>
        </w:rPr>
        <w:t>此外，通过校企合作开发等形式推进新形态教材建设。本专业教师自编的教材名录如表</w:t>
      </w:r>
      <w:r>
        <w:rPr>
          <w:rFonts w:hint="eastAsia" w:ascii="宋体" w:hAnsi="宋体" w:cs="宋体"/>
          <w:spacing w:val="0"/>
          <w:sz w:val="21"/>
          <w:szCs w:val="21"/>
          <w:lang w:val="en-US" w:eastAsia="zh-CN"/>
        </w:rPr>
        <w:t>15</w:t>
      </w:r>
      <w:r>
        <w:rPr>
          <w:rFonts w:hint="eastAsia" w:ascii="宋体" w:hAnsi="宋体" w:eastAsia="宋体" w:cs="宋体"/>
          <w:spacing w:val="0"/>
          <w:sz w:val="21"/>
          <w:szCs w:val="21"/>
        </w:rPr>
        <w:t>所示。</w:t>
      </w:r>
    </w:p>
    <w:p>
      <w:pPr>
        <w:widowControl/>
        <w:spacing w:after="156" w:afterLines="50" w:line="360" w:lineRule="exact"/>
        <w:jc w:val="center"/>
        <w:rPr>
          <w:rFonts w:ascii="楷体" w:hAnsi="楷体" w:eastAsia="楷体" w:cs="楷体"/>
          <w:b/>
          <w:szCs w:val="21"/>
        </w:rPr>
      </w:pPr>
      <w:r>
        <w:rPr>
          <w:rFonts w:hint="eastAsia" w:ascii="楷体" w:hAnsi="楷体" w:eastAsia="楷体" w:cs="楷体"/>
          <w:b/>
          <w:szCs w:val="21"/>
        </w:rPr>
        <w:t>表1</w:t>
      </w:r>
      <w:r>
        <w:rPr>
          <w:rFonts w:hint="eastAsia" w:ascii="楷体" w:hAnsi="楷体" w:eastAsia="楷体" w:cs="楷体"/>
          <w:b/>
          <w:szCs w:val="21"/>
          <w:lang w:val="en-US" w:eastAsia="zh-CN"/>
        </w:rPr>
        <w:t>5</w:t>
      </w:r>
      <w:r>
        <w:rPr>
          <w:rFonts w:ascii="楷体" w:hAnsi="楷体" w:eastAsia="楷体" w:cs="楷体"/>
          <w:b/>
          <w:szCs w:val="21"/>
        </w:rPr>
        <w:t xml:space="preserve"> </w:t>
      </w:r>
      <w:r>
        <w:rPr>
          <w:rFonts w:hint="eastAsia" w:ascii="楷体" w:hAnsi="楷体" w:eastAsia="楷体" w:cs="楷体"/>
          <w:b/>
          <w:szCs w:val="21"/>
        </w:rPr>
        <w:t>本专业教师自编教材名录</w:t>
      </w:r>
    </w:p>
    <w:tbl>
      <w:tblPr>
        <w:tblStyle w:val="11"/>
        <w:tblW w:w="9103" w:type="dxa"/>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0" w:type="dxa"/>
          <w:bottom w:w="0" w:type="dxa"/>
          <w:right w:w="0" w:type="dxa"/>
        </w:tblCellMar>
      </w:tblPr>
      <w:tblGrid>
        <w:gridCol w:w="528"/>
        <w:gridCol w:w="2761"/>
        <w:gridCol w:w="1586"/>
        <w:gridCol w:w="998"/>
        <w:gridCol w:w="999"/>
        <w:gridCol w:w="2231"/>
      </w:tblGrid>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528" w:type="dxa"/>
            <w:shd w:val="clear" w:color="auto" w:fill="auto"/>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序号</w:t>
            </w:r>
          </w:p>
        </w:tc>
        <w:tc>
          <w:tcPr>
            <w:tcW w:w="2761" w:type="dxa"/>
            <w:shd w:val="clear" w:color="auto" w:fill="auto"/>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教材名称</w:t>
            </w:r>
          </w:p>
        </w:tc>
        <w:tc>
          <w:tcPr>
            <w:tcW w:w="1586" w:type="dxa"/>
            <w:shd w:val="clear" w:color="auto" w:fill="auto"/>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出版社</w:t>
            </w:r>
          </w:p>
        </w:tc>
        <w:tc>
          <w:tcPr>
            <w:tcW w:w="998" w:type="dxa"/>
            <w:shd w:val="clear" w:color="auto" w:fill="auto"/>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出版时间</w:t>
            </w:r>
          </w:p>
        </w:tc>
        <w:tc>
          <w:tcPr>
            <w:tcW w:w="999" w:type="dxa"/>
            <w:shd w:val="clear" w:color="auto" w:fill="auto"/>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主编</w:t>
            </w:r>
          </w:p>
        </w:tc>
        <w:tc>
          <w:tcPr>
            <w:tcW w:w="2231" w:type="dxa"/>
            <w:shd w:val="clear" w:color="auto" w:fill="auto"/>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备注</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28"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1</w:t>
            </w:r>
          </w:p>
        </w:tc>
        <w:tc>
          <w:tcPr>
            <w:tcW w:w="2761"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机械检测技术与实训教程</w:t>
            </w:r>
          </w:p>
        </w:tc>
        <w:tc>
          <w:tcPr>
            <w:tcW w:w="1586"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浙江大学出版社</w:t>
            </w:r>
          </w:p>
        </w:tc>
        <w:tc>
          <w:tcPr>
            <w:tcW w:w="998"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2013.</w:t>
            </w:r>
            <w:r>
              <w:rPr>
                <w:rFonts w:ascii="宋体" w:hAnsi="宋体" w:cstheme="minorEastAsia"/>
                <w:color w:val="000000"/>
                <w:kern w:val="0"/>
                <w:szCs w:val="21"/>
                <w:lang w:bidi="ar"/>
              </w:rPr>
              <w:t>0</w:t>
            </w:r>
            <w:r>
              <w:rPr>
                <w:rFonts w:hint="eastAsia" w:ascii="宋体" w:hAnsi="宋体" w:cstheme="minorEastAsia"/>
                <w:color w:val="000000"/>
                <w:kern w:val="0"/>
                <w:szCs w:val="21"/>
                <w:lang w:bidi="ar"/>
              </w:rPr>
              <w:t>7</w:t>
            </w:r>
          </w:p>
        </w:tc>
        <w:tc>
          <w:tcPr>
            <w:tcW w:w="999"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罗晓晔</w:t>
            </w:r>
          </w:p>
        </w:tc>
        <w:tc>
          <w:tcPr>
            <w:tcW w:w="2231" w:type="dxa"/>
            <w:shd w:val="clear" w:color="auto" w:fill="auto"/>
            <w:tcMar>
              <w:top w:w="15" w:type="dxa"/>
              <w:left w:w="15" w:type="dxa"/>
              <w:right w:w="15" w:type="dxa"/>
            </w:tcMar>
            <w:vAlign w:val="center"/>
          </w:tcPr>
          <w:p>
            <w:pPr>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高职高专机械工程系列规划教材</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28"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2</w:t>
            </w:r>
          </w:p>
        </w:tc>
        <w:tc>
          <w:tcPr>
            <w:tcW w:w="2761"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AUTOCAD 2010立体词典：机械制图(第二版)</w:t>
            </w:r>
          </w:p>
        </w:tc>
        <w:tc>
          <w:tcPr>
            <w:tcW w:w="1586"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浙江大学出版社</w:t>
            </w:r>
          </w:p>
        </w:tc>
        <w:tc>
          <w:tcPr>
            <w:tcW w:w="998"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2014.</w:t>
            </w:r>
            <w:r>
              <w:rPr>
                <w:rFonts w:ascii="宋体" w:hAnsi="宋体" w:cstheme="minorEastAsia"/>
                <w:color w:val="000000"/>
                <w:kern w:val="0"/>
                <w:szCs w:val="21"/>
                <w:lang w:bidi="ar"/>
              </w:rPr>
              <w:t>0</w:t>
            </w:r>
            <w:r>
              <w:rPr>
                <w:rFonts w:hint="eastAsia" w:ascii="宋体" w:hAnsi="宋体" w:cstheme="minorEastAsia"/>
                <w:color w:val="000000"/>
                <w:kern w:val="0"/>
                <w:szCs w:val="21"/>
                <w:lang w:bidi="ar"/>
              </w:rPr>
              <w:t>8</w:t>
            </w:r>
          </w:p>
        </w:tc>
        <w:tc>
          <w:tcPr>
            <w:tcW w:w="999"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 xml:space="preserve">庄 </w:t>
            </w:r>
            <w:r>
              <w:rPr>
                <w:rFonts w:ascii="宋体" w:hAnsi="宋体" w:cstheme="minorEastAsia"/>
                <w:color w:val="000000"/>
                <w:kern w:val="0"/>
                <w:szCs w:val="21"/>
                <w:lang w:bidi="ar"/>
              </w:rPr>
              <w:t xml:space="preserve"> </w:t>
            </w:r>
            <w:r>
              <w:rPr>
                <w:rFonts w:hint="eastAsia" w:ascii="宋体" w:hAnsi="宋体" w:cstheme="minorEastAsia"/>
                <w:color w:val="000000"/>
                <w:kern w:val="0"/>
                <w:szCs w:val="21"/>
                <w:lang w:bidi="ar"/>
              </w:rPr>
              <w:t>敏</w:t>
            </w:r>
          </w:p>
        </w:tc>
        <w:tc>
          <w:tcPr>
            <w:tcW w:w="2231" w:type="dxa"/>
            <w:shd w:val="clear" w:color="auto" w:fill="auto"/>
            <w:tcMar>
              <w:top w:w="15" w:type="dxa"/>
              <w:left w:w="15" w:type="dxa"/>
              <w:right w:w="15" w:type="dxa"/>
            </w:tcMar>
            <w:vAlign w:val="center"/>
          </w:tcPr>
          <w:p>
            <w:pPr>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机械工程系列规划教材</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28"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3</w:t>
            </w:r>
          </w:p>
        </w:tc>
        <w:tc>
          <w:tcPr>
            <w:tcW w:w="2761"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机械检测技术</w:t>
            </w:r>
          </w:p>
        </w:tc>
        <w:tc>
          <w:tcPr>
            <w:tcW w:w="1586"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浙江大学出版社</w:t>
            </w:r>
          </w:p>
        </w:tc>
        <w:tc>
          <w:tcPr>
            <w:tcW w:w="998"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2015.</w:t>
            </w:r>
            <w:r>
              <w:rPr>
                <w:rFonts w:ascii="宋体" w:hAnsi="宋体" w:cstheme="minorEastAsia"/>
                <w:color w:val="000000"/>
                <w:kern w:val="0"/>
                <w:szCs w:val="21"/>
                <w:lang w:bidi="ar"/>
              </w:rPr>
              <w:t>0</w:t>
            </w:r>
            <w:r>
              <w:rPr>
                <w:rFonts w:hint="eastAsia" w:ascii="宋体" w:hAnsi="宋体" w:cstheme="minorEastAsia"/>
                <w:color w:val="000000"/>
                <w:kern w:val="0"/>
                <w:szCs w:val="21"/>
                <w:lang w:bidi="ar"/>
              </w:rPr>
              <w:t>2</w:t>
            </w:r>
          </w:p>
        </w:tc>
        <w:tc>
          <w:tcPr>
            <w:tcW w:w="999"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罗晓晔</w:t>
            </w:r>
          </w:p>
        </w:tc>
        <w:tc>
          <w:tcPr>
            <w:tcW w:w="2231" w:type="dxa"/>
            <w:shd w:val="clear" w:color="auto" w:fill="auto"/>
            <w:tcMar>
              <w:top w:w="15" w:type="dxa"/>
              <w:left w:w="15" w:type="dxa"/>
              <w:right w:w="15" w:type="dxa"/>
            </w:tcMar>
            <w:vAlign w:val="center"/>
          </w:tcPr>
          <w:p>
            <w:pPr>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十二五规划教材</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28"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4</w:t>
            </w:r>
          </w:p>
        </w:tc>
        <w:tc>
          <w:tcPr>
            <w:tcW w:w="2761"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电子CAD技术项目化教程</w:t>
            </w:r>
          </w:p>
        </w:tc>
        <w:tc>
          <w:tcPr>
            <w:tcW w:w="1586"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浙江大学出版社</w:t>
            </w:r>
          </w:p>
        </w:tc>
        <w:tc>
          <w:tcPr>
            <w:tcW w:w="998"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2</w:t>
            </w:r>
            <w:r>
              <w:rPr>
                <w:rFonts w:ascii="宋体" w:hAnsi="宋体" w:cstheme="minorEastAsia"/>
                <w:color w:val="000000"/>
                <w:kern w:val="0"/>
                <w:szCs w:val="21"/>
                <w:lang w:bidi="ar"/>
              </w:rPr>
              <w:t>017.09</w:t>
            </w:r>
          </w:p>
        </w:tc>
        <w:tc>
          <w:tcPr>
            <w:tcW w:w="999"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蒋水秀</w:t>
            </w:r>
          </w:p>
        </w:tc>
        <w:tc>
          <w:tcPr>
            <w:tcW w:w="2231" w:type="dxa"/>
            <w:shd w:val="clear" w:color="auto" w:fill="auto"/>
            <w:tcMar>
              <w:top w:w="15" w:type="dxa"/>
              <w:left w:w="15" w:type="dxa"/>
              <w:right w:w="15" w:type="dxa"/>
            </w:tcMar>
            <w:vAlign w:val="center"/>
          </w:tcPr>
          <w:p>
            <w:pPr>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高职高专应用电子专业工学结合规划教材</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28"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ascii="宋体" w:hAnsi="宋体" w:cstheme="minorEastAsia"/>
                <w:color w:val="000000"/>
                <w:kern w:val="0"/>
                <w:szCs w:val="21"/>
                <w:lang w:bidi="ar"/>
              </w:rPr>
              <w:t>5</w:t>
            </w:r>
          </w:p>
        </w:tc>
        <w:tc>
          <w:tcPr>
            <w:tcW w:w="2761" w:type="dxa"/>
            <w:shd w:val="clear" w:color="auto" w:fill="FFFFFF"/>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模具制造CAM技术</w:t>
            </w:r>
          </w:p>
        </w:tc>
        <w:tc>
          <w:tcPr>
            <w:tcW w:w="1586" w:type="dxa"/>
            <w:shd w:val="clear" w:color="auto" w:fill="FFFFFF"/>
            <w:tcMar>
              <w:top w:w="15" w:type="dxa"/>
              <w:left w:w="15" w:type="dxa"/>
              <w:right w:w="15" w:type="dxa"/>
            </w:tcMar>
            <w:vAlign w:val="center"/>
          </w:tcPr>
          <w:p>
            <w:pPr>
              <w:widowControl/>
              <w:jc w:val="center"/>
              <w:rPr>
                <w:rFonts w:ascii="宋体" w:hAnsi="宋体" w:cstheme="minorEastAsia"/>
                <w:color w:val="000000"/>
                <w:kern w:val="0"/>
                <w:szCs w:val="21"/>
                <w:lang w:bidi="ar"/>
              </w:rPr>
            </w:pPr>
          </w:p>
        </w:tc>
        <w:tc>
          <w:tcPr>
            <w:tcW w:w="998" w:type="dxa"/>
            <w:shd w:val="clear" w:color="auto" w:fill="FFFFFF"/>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202</w:t>
            </w:r>
            <w:r>
              <w:rPr>
                <w:rFonts w:ascii="宋体" w:hAnsi="宋体" w:cstheme="minorEastAsia"/>
                <w:color w:val="000000"/>
                <w:kern w:val="0"/>
                <w:szCs w:val="21"/>
                <w:lang w:bidi="ar"/>
              </w:rPr>
              <w:t>1</w:t>
            </w:r>
            <w:r>
              <w:rPr>
                <w:rFonts w:hint="eastAsia" w:ascii="宋体" w:hAnsi="宋体" w:cstheme="minorEastAsia"/>
                <w:color w:val="000000"/>
                <w:kern w:val="0"/>
                <w:szCs w:val="21"/>
                <w:lang w:bidi="ar"/>
              </w:rPr>
              <w:t>年</w:t>
            </w:r>
          </w:p>
        </w:tc>
        <w:tc>
          <w:tcPr>
            <w:tcW w:w="999" w:type="dxa"/>
            <w:shd w:val="clear" w:color="auto" w:fill="FFFFFF"/>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 xml:space="preserve">庄 </w:t>
            </w:r>
            <w:r>
              <w:rPr>
                <w:rFonts w:ascii="宋体" w:hAnsi="宋体" w:cstheme="minorEastAsia"/>
                <w:color w:val="000000"/>
                <w:kern w:val="0"/>
                <w:szCs w:val="21"/>
                <w:lang w:bidi="ar"/>
              </w:rPr>
              <w:t xml:space="preserve"> </w:t>
            </w:r>
            <w:r>
              <w:rPr>
                <w:rFonts w:hint="eastAsia" w:ascii="宋体" w:hAnsi="宋体" w:cstheme="minorEastAsia"/>
                <w:color w:val="000000"/>
                <w:kern w:val="0"/>
                <w:szCs w:val="21"/>
                <w:lang w:bidi="ar"/>
              </w:rPr>
              <w:t>敏</w:t>
            </w:r>
          </w:p>
        </w:tc>
        <w:tc>
          <w:tcPr>
            <w:tcW w:w="2231" w:type="dxa"/>
            <w:shd w:val="clear" w:color="auto" w:fill="FFFFFF"/>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新形态教材建设中</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28"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6</w:t>
            </w:r>
          </w:p>
        </w:tc>
        <w:tc>
          <w:tcPr>
            <w:tcW w:w="2761"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精密机械制造工艺与装备</w:t>
            </w:r>
          </w:p>
        </w:tc>
        <w:tc>
          <w:tcPr>
            <w:tcW w:w="1586"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p>
        </w:tc>
        <w:tc>
          <w:tcPr>
            <w:tcW w:w="998"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2</w:t>
            </w:r>
            <w:r>
              <w:rPr>
                <w:rFonts w:ascii="宋体" w:hAnsi="宋体" w:cstheme="minorEastAsia"/>
                <w:color w:val="000000"/>
                <w:kern w:val="0"/>
                <w:szCs w:val="21"/>
                <w:lang w:bidi="ar"/>
              </w:rPr>
              <w:t>022</w:t>
            </w:r>
            <w:r>
              <w:rPr>
                <w:rFonts w:hint="eastAsia" w:ascii="宋体" w:hAnsi="宋体" w:cstheme="minorEastAsia"/>
                <w:color w:val="000000"/>
                <w:kern w:val="0"/>
                <w:szCs w:val="21"/>
                <w:lang w:bidi="ar"/>
              </w:rPr>
              <w:t>年</w:t>
            </w:r>
          </w:p>
        </w:tc>
        <w:tc>
          <w:tcPr>
            <w:tcW w:w="999"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 xml:space="preserve">王 </w:t>
            </w:r>
            <w:r>
              <w:rPr>
                <w:rFonts w:ascii="宋体" w:hAnsi="宋体" w:cstheme="minorEastAsia"/>
                <w:color w:val="000000"/>
                <w:kern w:val="0"/>
                <w:szCs w:val="21"/>
                <w:lang w:bidi="ar"/>
              </w:rPr>
              <w:t xml:space="preserve"> </w:t>
            </w:r>
            <w:r>
              <w:rPr>
                <w:rFonts w:hint="eastAsia" w:ascii="宋体" w:hAnsi="宋体" w:cstheme="minorEastAsia"/>
                <w:color w:val="000000"/>
                <w:kern w:val="0"/>
                <w:szCs w:val="21"/>
                <w:lang w:bidi="ar"/>
              </w:rPr>
              <w:t>谦</w:t>
            </w:r>
          </w:p>
        </w:tc>
        <w:tc>
          <w:tcPr>
            <w:tcW w:w="2231" w:type="dxa"/>
            <w:shd w:val="clear" w:color="auto" w:fill="auto"/>
            <w:tcMar>
              <w:top w:w="15" w:type="dxa"/>
              <w:left w:w="15" w:type="dxa"/>
              <w:right w:w="15" w:type="dxa"/>
            </w:tcMar>
            <w:vAlign w:val="center"/>
          </w:tcPr>
          <w:p>
            <w:pPr>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新形态教材建设中</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28"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7</w:t>
            </w:r>
          </w:p>
        </w:tc>
        <w:tc>
          <w:tcPr>
            <w:tcW w:w="2761"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数字孪生技术</w:t>
            </w:r>
          </w:p>
        </w:tc>
        <w:tc>
          <w:tcPr>
            <w:tcW w:w="1586"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科学出版社</w:t>
            </w:r>
          </w:p>
        </w:tc>
        <w:tc>
          <w:tcPr>
            <w:tcW w:w="998"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p>
        </w:tc>
        <w:tc>
          <w:tcPr>
            <w:tcW w:w="999"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羊荣金</w:t>
            </w:r>
          </w:p>
        </w:tc>
        <w:tc>
          <w:tcPr>
            <w:tcW w:w="2231" w:type="dxa"/>
            <w:shd w:val="clear" w:color="auto" w:fill="auto"/>
            <w:tcMar>
              <w:top w:w="15" w:type="dxa"/>
              <w:left w:w="15" w:type="dxa"/>
              <w:right w:w="15" w:type="dxa"/>
            </w:tcMar>
            <w:vAlign w:val="center"/>
          </w:tcPr>
          <w:p>
            <w:pPr>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筹备建设中</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28"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8</w:t>
            </w:r>
          </w:p>
        </w:tc>
        <w:tc>
          <w:tcPr>
            <w:tcW w:w="2761"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工业机器人操作与运维</w:t>
            </w:r>
          </w:p>
        </w:tc>
        <w:tc>
          <w:tcPr>
            <w:tcW w:w="1586"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科学出版社</w:t>
            </w:r>
          </w:p>
        </w:tc>
        <w:tc>
          <w:tcPr>
            <w:tcW w:w="998"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p>
        </w:tc>
        <w:tc>
          <w:tcPr>
            <w:tcW w:w="999"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沈孟锋</w:t>
            </w:r>
          </w:p>
        </w:tc>
        <w:tc>
          <w:tcPr>
            <w:tcW w:w="2231" w:type="dxa"/>
            <w:shd w:val="clear" w:color="auto" w:fill="auto"/>
            <w:tcMar>
              <w:top w:w="15" w:type="dxa"/>
              <w:left w:w="15" w:type="dxa"/>
              <w:right w:w="15" w:type="dxa"/>
            </w:tcMar>
            <w:vAlign w:val="center"/>
          </w:tcPr>
          <w:p>
            <w:pPr>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筹备建设中</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28"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9</w:t>
            </w:r>
          </w:p>
        </w:tc>
        <w:tc>
          <w:tcPr>
            <w:tcW w:w="2761"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电机与电气控制技术</w:t>
            </w:r>
          </w:p>
        </w:tc>
        <w:tc>
          <w:tcPr>
            <w:tcW w:w="1586"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科学出版社</w:t>
            </w:r>
          </w:p>
        </w:tc>
        <w:tc>
          <w:tcPr>
            <w:tcW w:w="998"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p>
        </w:tc>
        <w:tc>
          <w:tcPr>
            <w:tcW w:w="999" w:type="dxa"/>
            <w:shd w:val="clear" w:color="auto" w:fill="auto"/>
            <w:tcMar>
              <w:top w:w="15" w:type="dxa"/>
              <w:left w:w="15" w:type="dxa"/>
              <w:right w:w="15" w:type="dxa"/>
            </w:tcMar>
            <w:vAlign w:val="center"/>
          </w:tcPr>
          <w:p>
            <w:pPr>
              <w:widowControl/>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陈敏捷</w:t>
            </w:r>
          </w:p>
        </w:tc>
        <w:tc>
          <w:tcPr>
            <w:tcW w:w="2231" w:type="dxa"/>
            <w:shd w:val="clear" w:color="auto" w:fill="auto"/>
            <w:tcMar>
              <w:top w:w="15" w:type="dxa"/>
              <w:left w:w="15" w:type="dxa"/>
              <w:right w:w="15" w:type="dxa"/>
            </w:tcMar>
            <w:vAlign w:val="center"/>
          </w:tcPr>
          <w:p>
            <w:pPr>
              <w:jc w:val="center"/>
              <w:rPr>
                <w:rFonts w:ascii="宋体" w:hAnsi="宋体" w:cstheme="minorEastAsia"/>
                <w:color w:val="000000"/>
                <w:kern w:val="0"/>
                <w:szCs w:val="21"/>
                <w:lang w:bidi="ar"/>
              </w:rPr>
            </w:pPr>
            <w:r>
              <w:rPr>
                <w:rFonts w:hint="eastAsia" w:ascii="宋体" w:hAnsi="宋体" w:cstheme="minorEastAsia"/>
                <w:color w:val="000000"/>
                <w:kern w:val="0"/>
                <w:szCs w:val="21"/>
                <w:lang w:bidi="ar"/>
              </w:rPr>
              <w:t>筹备建设中</w:t>
            </w:r>
          </w:p>
        </w:tc>
      </w:tr>
    </w:tbl>
    <w:p>
      <w:pPr>
        <w:autoSpaceDE w:val="0"/>
        <w:autoSpaceDN w:val="0"/>
        <w:adjustRightInd w:val="0"/>
        <w:spacing w:before="93" w:beforeLines="30"/>
        <w:ind w:firstLine="420" w:firstLineChars="200"/>
        <w:jc w:val="left"/>
        <w:rPr>
          <w:rFonts w:ascii="楷体" w:hAnsi="楷体" w:eastAsia="楷体" w:cs="楷体"/>
          <w:color w:val="auto"/>
          <w:kern w:val="0"/>
          <w:szCs w:val="21"/>
        </w:rPr>
      </w:pPr>
      <w:r>
        <w:rPr>
          <w:rFonts w:hint="eastAsia" w:ascii="楷体" w:hAnsi="楷体" w:eastAsia="楷体" w:cs="楷体"/>
          <w:color w:val="auto"/>
          <w:kern w:val="0"/>
          <w:szCs w:val="21"/>
        </w:rPr>
        <w:t>（四）教学方法</w:t>
      </w:r>
    </w:p>
    <w:p>
      <w:pPr>
        <w:widowControl/>
        <w:spacing w:line="360" w:lineRule="exact"/>
        <w:ind w:firstLine="420" w:firstLineChars="200"/>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1.多途径讲授法</w:t>
      </w:r>
    </w:p>
    <w:p>
      <w:pPr>
        <w:widowControl/>
        <w:spacing w:line="360" w:lineRule="exact"/>
        <w:ind w:firstLine="420" w:firstLineChars="200"/>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通过多媒体、视频、AR或其它多维度途径来叙述、描绘、解释、推论来传递信息、传授知识、阐明概念、论证定律和公式，引导学生分析和认识问题。</w:t>
      </w:r>
    </w:p>
    <w:p>
      <w:pPr>
        <w:widowControl/>
        <w:spacing w:line="360" w:lineRule="exact"/>
        <w:ind w:firstLine="420" w:firstLineChars="200"/>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2.任务驱动法</w:t>
      </w:r>
    </w:p>
    <w:p>
      <w:pPr>
        <w:widowControl/>
        <w:spacing w:line="360" w:lineRule="exact"/>
        <w:ind w:firstLine="420" w:firstLineChars="200"/>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以任务的完成结果检验和总结学习过程等，改变学生的学习状态，使学生主动建构探究、实践、思考、运用、解决、高智慧的学习体系。</w:t>
      </w:r>
    </w:p>
    <w:p>
      <w:pPr>
        <w:widowControl/>
        <w:spacing w:line="360" w:lineRule="exact"/>
        <w:ind w:firstLine="420" w:firstLineChars="200"/>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3. 翻转式课堂</w:t>
      </w:r>
    </w:p>
    <w:p>
      <w:pPr>
        <w:widowControl/>
        <w:spacing w:line="360" w:lineRule="exact"/>
        <w:ind w:firstLine="420" w:firstLineChars="200"/>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学生在课前或课外观看教师的视频讲解，自主学习，教师不再占用课堂时间来讲授知识，课堂变成了老师学生之间和学生与学生之间互动的场所，包括答疑解惑、合作探究、完成学业等，从而达到更好的教育效果。</w:t>
      </w:r>
    </w:p>
    <w:p>
      <w:pPr>
        <w:widowControl/>
        <w:spacing w:line="360" w:lineRule="exact"/>
        <w:ind w:firstLine="420" w:firstLineChars="200"/>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4. 教学做一体</w:t>
      </w:r>
    </w:p>
    <w:p>
      <w:pPr>
        <w:widowControl/>
        <w:spacing w:line="360" w:lineRule="exact"/>
        <w:ind w:firstLine="420" w:firstLineChars="200"/>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教师在课堂上通过展示各种实物、直观教具或进行示范性实验，让学生通过观察获得感性认识并在教师的指导下自主练习，巩固知识、运用知识、形成技能技巧的教学方法。</w:t>
      </w:r>
    </w:p>
    <w:p>
      <w:pPr>
        <w:widowControl/>
        <w:spacing w:line="360" w:lineRule="exact"/>
        <w:ind w:firstLine="420" w:firstLineChars="200"/>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5. 线上线下混合式课堂</w:t>
      </w:r>
    </w:p>
    <w:p>
      <w:pPr>
        <w:autoSpaceDE w:val="0"/>
        <w:autoSpaceDN w:val="0"/>
        <w:adjustRightInd w:val="0"/>
        <w:spacing w:before="93" w:beforeLines="30"/>
        <w:ind w:firstLine="420" w:firstLineChars="200"/>
        <w:jc w:val="left"/>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把传统学习方式的优势和网络化学习的优势结合起来，也就是说，既要发挥教师引导、启发、监控教学过程的主导作用，又要充分体现学生作为学习过程主体的主动性、积极性与创造性。</w:t>
      </w:r>
    </w:p>
    <w:p>
      <w:pPr>
        <w:autoSpaceDE w:val="0"/>
        <w:autoSpaceDN w:val="0"/>
        <w:adjustRightInd w:val="0"/>
        <w:spacing w:before="93" w:beforeLines="30"/>
        <w:ind w:firstLine="420" w:firstLineChars="200"/>
        <w:jc w:val="left"/>
        <w:rPr>
          <w:rFonts w:ascii="楷体" w:hAnsi="楷体" w:eastAsia="楷体" w:cs="楷体"/>
          <w:color w:val="auto"/>
          <w:kern w:val="0"/>
          <w:szCs w:val="21"/>
        </w:rPr>
      </w:pPr>
      <w:r>
        <w:rPr>
          <w:rFonts w:hint="eastAsia" w:ascii="楷体" w:hAnsi="楷体" w:eastAsia="楷体" w:cs="楷体"/>
          <w:color w:val="auto"/>
          <w:kern w:val="0"/>
          <w:szCs w:val="21"/>
        </w:rPr>
        <w:t>（五）学习评价</w:t>
      </w:r>
    </w:p>
    <w:p>
      <w:pPr>
        <w:widowControl/>
        <w:spacing w:line="360" w:lineRule="exact"/>
        <w:ind w:firstLine="420" w:firstLineChars="200"/>
        <w:rPr>
          <w:rFonts w:ascii="宋体" w:hAnsi="宋体" w:cs="宋体"/>
          <w:color w:val="auto"/>
          <w:kern w:val="0"/>
          <w:szCs w:val="21"/>
        </w:rPr>
      </w:pPr>
      <w:r>
        <w:rPr>
          <w:rFonts w:hint="eastAsia" w:ascii="宋体" w:hAnsi="宋体" w:cs="宋体"/>
          <w:color w:val="auto"/>
          <w:kern w:val="0"/>
          <w:szCs w:val="21"/>
        </w:rPr>
        <w:t>1.</w:t>
      </w:r>
      <w:r>
        <w:rPr>
          <w:rFonts w:ascii="宋体" w:hAnsi="宋体" w:cs="宋体"/>
          <w:color w:val="auto"/>
          <w:kern w:val="0"/>
          <w:szCs w:val="21"/>
        </w:rPr>
        <w:t>诊断性评价，指在学习开始或者一个单元教学开始的时候，为了了解学生的学习准备、状况现有知识水平以及影响学习的因素而进行的评价。这种评价目的是为了更好的组织后续的教学内容和改进教育方法，以便在教学过程中对症下药，因材施教。</w:t>
      </w:r>
    </w:p>
    <w:p>
      <w:pPr>
        <w:widowControl/>
        <w:spacing w:line="360" w:lineRule="exact"/>
        <w:ind w:firstLine="420" w:firstLineChars="200"/>
        <w:rPr>
          <w:rFonts w:ascii="宋体" w:hAnsi="宋体" w:cs="宋体"/>
          <w:color w:val="auto"/>
          <w:kern w:val="0"/>
          <w:szCs w:val="21"/>
        </w:rPr>
      </w:pPr>
      <w:r>
        <w:rPr>
          <w:rFonts w:hint="eastAsia" w:ascii="宋体" w:hAnsi="宋体" w:cs="宋体"/>
          <w:color w:val="auto"/>
          <w:kern w:val="0"/>
          <w:szCs w:val="21"/>
        </w:rPr>
        <w:t>2.</w:t>
      </w:r>
      <w:r>
        <w:rPr>
          <w:rFonts w:ascii="宋体" w:hAnsi="宋体" w:cs="宋体"/>
          <w:color w:val="auto"/>
          <w:kern w:val="0"/>
          <w:szCs w:val="21"/>
        </w:rPr>
        <w:t>形成性评价，指在教学过程中为了改进和完善教学活动中而进行的对学生学习过程以及结果的评价。形成性的目的是为了促进学生的学习和发展以便改进教学过程，提高教学质量，而并不强调用成绩来对学生进行评定。</w:t>
      </w:r>
    </w:p>
    <w:p>
      <w:pPr>
        <w:widowControl/>
        <w:spacing w:line="360" w:lineRule="exact"/>
        <w:ind w:firstLine="420" w:firstLineChars="200"/>
        <w:rPr>
          <w:rFonts w:ascii="宋体" w:hAnsi="宋体" w:cs="宋体"/>
          <w:color w:val="auto"/>
          <w:kern w:val="0"/>
          <w:szCs w:val="21"/>
        </w:rPr>
      </w:pPr>
      <w:r>
        <w:rPr>
          <w:rFonts w:hint="eastAsia" w:ascii="宋体" w:hAnsi="宋体" w:cs="宋体"/>
          <w:color w:val="auto"/>
          <w:kern w:val="0"/>
          <w:szCs w:val="21"/>
        </w:rPr>
        <w:t>3.</w:t>
      </w:r>
      <w:r>
        <w:rPr>
          <w:rFonts w:ascii="宋体" w:hAnsi="宋体" w:cs="宋体"/>
          <w:color w:val="auto"/>
          <w:kern w:val="0"/>
          <w:szCs w:val="21"/>
        </w:rPr>
        <w:t>终结性评价，指在一个大的学习阶段，一个学期或者一门课程结束时，对学生学习结果的评价。这是一种正规的制度化的考察、考试以及对成绩的全面评定，所以它又称为总结性评价。这个评价目的就是为了给学生评定成绩。</w:t>
      </w:r>
    </w:p>
    <w:p>
      <w:pPr>
        <w:autoSpaceDE w:val="0"/>
        <w:autoSpaceDN w:val="0"/>
        <w:adjustRightInd w:val="0"/>
        <w:spacing w:before="93" w:beforeLines="30"/>
        <w:ind w:firstLine="420" w:firstLineChars="200"/>
        <w:jc w:val="left"/>
        <w:rPr>
          <w:rFonts w:ascii="楷体" w:hAnsi="楷体" w:eastAsia="楷体" w:cs="楷体"/>
          <w:color w:val="auto"/>
          <w:kern w:val="0"/>
          <w:szCs w:val="21"/>
        </w:rPr>
      </w:pPr>
      <w:r>
        <w:rPr>
          <w:rFonts w:hint="eastAsia" w:ascii="楷体" w:hAnsi="楷体" w:eastAsia="楷体" w:cs="楷体"/>
          <w:color w:val="auto"/>
          <w:kern w:val="0"/>
          <w:szCs w:val="21"/>
        </w:rPr>
        <w:t>（六）质量管理</w:t>
      </w:r>
    </w:p>
    <w:p>
      <w:pPr>
        <w:widowControl/>
        <w:spacing w:line="360" w:lineRule="exact"/>
        <w:ind w:firstLine="420" w:firstLineChars="200"/>
        <w:rPr>
          <w:rFonts w:ascii="宋体" w:hAnsi="宋体" w:cs="宋体"/>
          <w:color w:val="auto"/>
          <w:kern w:val="0"/>
          <w:szCs w:val="21"/>
        </w:rPr>
      </w:pPr>
      <w:r>
        <w:rPr>
          <w:rFonts w:hint="eastAsia" w:ascii="宋体" w:hAnsi="宋体" w:cs="宋体"/>
          <w:color w:val="auto"/>
          <w:kern w:val="0"/>
          <w:szCs w:val="21"/>
        </w:rPr>
        <w:t>实施五线质量保障体系与创建“135”资源库建设，实现制造类工程教育持续改进。</w:t>
      </w:r>
    </w:p>
    <w:p>
      <w:pPr>
        <w:widowControl/>
        <w:spacing w:line="360" w:lineRule="exact"/>
        <w:ind w:firstLine="420" w:firstLineChars="200"/>
        <w:rPr>
          <w:rFonts w:ascii="宋体" w:hAnsi="宋体" w:cs="宋体"/>
          <w:color w:val="auto"/>
          <w:kern w:val="0"/>
          <w:szCs w:val="21"/>
        </w:rPr>
      </w:pPr>
      <w:r>
        <w:rPr>
          <w:rFonts w:hint="eastAsia" w:ascii="宋体" w:hAnsi="宋体" w:cs="宋体"/>
          <w:color w:val="auto"/>
          <w:kern w:val="0"/>
          <w:szCs w:val="21"/>
        </w:rPr>
        <w:t>①强化学生能力素质综合考核，推行“素质、技术、技能、创新创业”四位一体的考核模式，全面实现过程式学习成果达成评价。</w:t>
      </w:r>
    </w:p>
    <w:p>
      <w:pPr>
        <w:widowControl/>
        <w:spacing w:line="360" w:lineRule="exact"/>
        <w:ind w:firstLine="420" w:firstLineChars="200"/>
        <w:rPr>
          <w:rFonts w:ascii="宋体" w:hAnsi="宋体" w:cs="宋体"/>
          <w:color w:val="auto"/>
          <w:kern w:val="0"/>
          <w:szCs w:val="21"/>
        </w:rPr>
      </w:pPr>
      <w:r>
        <w:rPr>
          <w:rFonts w:hint="eastAsia" w:ascii="宋体" w:hAnsi="宋体" w:cs="宋体"/>
          <w:color w:val="auto"/>
          <w:kern w:val="0"/>
          <w:szCs w:val="21"/>
        </w:rPr>
        <w:t>②建立了教学过程质量监控体系，形成了以培养目标和毕业要求达成度评价为核心的教学过程质量监控网络平台。</w:t>
      </w:r>
    </w:p>
    <w:p>
      <w:pPr>
        <w:widowControl/>
        <w:spacing w:line="360" w:lineRule="exact"/>
        <w:ind w:firstLine="420" w:firstLineChars="200"/>
        <w:rPr>
          <w:rFonts w:ascii="宋体" w:hAnsi="宋体" w:cs="宋体"/>
          <w:color w:val="auto"/>
          <w:kern w:val="0"/>
          <w:szCs w:val="21"/>
        </w:rPr>
      </w:pPr>
      <w:r>
        <w:rPr>
          <w:rFonts w:hint="eastAsia" w:ascii="宋体" w:hAnsi="宋体" w:cs="宋体"/>
          <w:color w:val="auto"/>
          <w:kern w:val="0"/>
          <w:szCs w:val="21"/>
        </w:rPr>
        <w:t>③创建了质量保障的体制与机制、专业剖析、二级督导、数据采集年度平台、毕业生质量跟踪、五线质量保障体系，实现制造类工程教育持续改进。</w:t>
      </w:r>
    </w:p>
    <w:p>
      <w:pPr>
        <w:widowControl/>
        <w:spacing w:before="156" w:beforeLines="50" w:after="156" w:afterLines="50" w:line="360" w:lineRule="exact"/>
        <w:ind w:firstLine="480" w:firstLineChars="200"/>
        <w:jc w:val="left"/>
        <w:rPr>
          <w:rFonts w:ascii="黑体" w:hAnsi="宋体" w:eastAsia="黑体" w:cs="宋体"/>
          <w:color w:val="auto"/>
          <w:kern w:val="0"/>
          <w:sz w:val="24"/>
        </w:rPr>
      </w:pPr>
      <w:r>
        <w:rPr>
          <w:rFonts w:hint="eastAsia" w:ascii="黑体" w:hAnsi="宋体" w:eastAsia="黑体" w:cs="宋体"/>
          <w:color w:val="auto"/>
          <w:kern w:val="0"/>
          <w:sz w:val="24"/>
        </w:rPr>
        <w:t>十一</w:t>
      </w:r>
      <w:r>
        <w:rPr>
          <w:rFonts w:ascii="黑体" w:hAnsi="宋体" w:eastAsia="黑体" w:cs="宋体"/>
          <w:color w:val="auto"/>
          <w:kern w:val="0"/>
          <w:sz w:val="24"/>
        </w:rPr>
        <w:t>、毕业要求</w:t>
      </w:r>
    </w:p>
    <w:p>
      <w:pPr>
        <w:widowControl/>
        <w:spacing w:before="156" w:beforeLines="50" w:after="156" w:afterLines="50" w:line="360" w:lineRule="exact"/>
        <w:ind w:firstLine="420" w:firstLineChars="200"/>
        <w:jc w:val="left"/>
        <w:rPr>
          <w:rFonts w:ascii="楷体" w:hAnsi="楷体" w:eastAsia="楷体" w:cs="宋体"/>
          <w:color w:val="auto"/>
          <w:kern w:val="0"/>
          <w:szCs w:val="21"/>
        </w:rPr>
      </w:pPr>
      <w:r>
        <w:rPr>
          <w:rFonts w:hint="eastAsia" w:ascii="楷体" w:hAnsi="楷体" w:eastAsia="楷体" w:cs="宋体"/>
          <w:color w:val="auto"/>
          <w:kern w:val="0"/>
          <w:szCs w:val="21"/>
        </w:rPr>
        <w:t xml:space="preserve">（一）综合素质要求 </w:t>
      </w:r>
    </w:p>
    <w:p>
      <w:pPr>
        <w:widowControl/>
        <w:spacing w:line="360" w:lineRule="exact"/>
        <w:ind w:firstLine="420" w:firstLineChars="200"/>
        <w:rPr>
          <w:rFonts w:ascii="宋体" w:hAnsi="宋体" w:cs="宋体"/>
          <w:color w:val="auto"/>
          <w:kern w:val="0"/>
          <w:szCs w:val="21"/>
        </w:rPr>
      </w:pPr>
      <w:r>
        <w:rPr>
          <w:rFonts w:hint="eastAsia" w:ascii="宋体" w:hAnsi="宋体" w:cs="宋体"/>
          <w:color w:val="auto"/>
          <w:kern w:val="0"/>
          <w:szCs w:val="21"/>
        </w:rPr>
        <w:t>培养拥护党的基本路线，具有较高的思想道德修养、人文素养和职业素养，良好的沟通表达能力、团队协作精神、工匠精神和创新精神，熟练掌握智能制造技术等理论知识和实践技能，德智体美劳全面发展的高素质复合型技术技能人才。</w:t>
      </w:r>
    </w:p>
    <w:p>
      <w:pPr>
        <w:widowControl/>
        <w:spacing w:before="156" w:beforeLines="50" w:after="156" w:afterLines="50" w:line="360" w:lineRule="exact"/>
        <w:ind w:firstLine="420" w:firstLineChars="200"/>
        <w:jc w:val="left"/>
        <w:rPr>
          <w:rFonts w:ascii="楷体" w:hAnsi="楷体" w:eastAsia="楷体" w:cs="宋体"/>
          <w:color w:val="auto"/>
          <w:kern w:val="0"/>
          <w:szCs w:val="21"/>
        </w:rPr>
      </w:pPr>
      <w:r>
        <w:rPr>
          <w:rFonts w:hint="eastAsia" w:ascii="楷体" w:hAnsi="楷体" w:eastAsia="楷体" w:cs="宋体"/>
          <w:color w:val="auto"/>
          <w:kern w:val="0"/>
          <w:szCs w:val="21"/>
        </w:rPr>
        <w:t>（二）学分要求</w:t>
      </w:r>
    </w:p>
    <w:p>
      <w:pPr>
        <w:autoSpaceDE w:val="0"/>
        <w:autoSpaceDN w:val="0"/>
        <w:adjustRightInd w:val="0"/>
        <w:spacing w:line="360" w:lineRule="exact"/>
        <w:ind w:firstLine="420" w:firstLineChars="200"/>
        <w:jc w:val="left"/>
        <w:rPr>
          <w:rFonts w:ascii="宋体" w:cs="宋体"/>
          <w:color w:val="auto"/>
          <w:kern w:val="0"/>
          <w:szCs w:val="21"/>
        </w:rPr>
      </w:pPr>
      <w:r>
        <w:rPr>
          <w:rFonts w:hint="eastAsia" w:ascii="宋体" w:cs="宋体"/>
          <w:color w:val="auto"/>
          <w:kern w:val="0"/>
          <w:szCs w:val="21"/>
          <w:lang w:eastAsia="zh-CN"/>
        </w:rPr>
        <w:t>本</w:t>
      </w:r>
      <w:r>
        <w:rPr>
          <w:rFonts w:hint="eastAsia" w:ascii="宋体" w:cs="宋体"/>
          <w:color w:val="auto"/>
          <w:kern w:val="0"/>
          <w:szCs w:val="21"/>
        </w:rPr>
        <w:t>专业按学年学分制安排课程，学生最低要求修满总学分1</w:t>
      </w:r>
      <w:r>
        <w:rPr>
          <w:rFonts w:hint="eastAsia" w:ascii="宋体" w:cs="宋体"/>
          <w:color w:val="auto"/>
          <w:kern w:val="0"/>
          <w:szCs w:val="21"/>
          <w:lang w:val="en-US" w:eastAsia="zh-CN"/>
        </w:rPr>
        <w:t>48</w:t>
      </w:r>
      <w:r>
        <w:rPr>
          <w:rFonts w:hint="eastAsia" w:ascii="宋体" w:cs="宋体"/>
          <w:color w:val="auto"/>
          <w:kern w:val="0"/>
          <w:szCs w:val="21"/>
        </w:rPr>
        <w:t>学分才能毕业。其中：</w:t>
      </w:r>
    </w:p>
    <w:p>
      <w:pPr>
        <w:autoSpaceDE w:val="0"/>
        <w:autoSpaceDN w:val="0"/>
        <w:adjustRightInd w:val="0"/>
        <w:spacing w:line="360" w:lineRule="exact"/>
        <w:ind w:firstLine="420" w:firstLineChars="200"/>
        <w:jc w:val="left"/>
        <w:rPr>
          <w:rFonts w:ascii="宋体" w:cs="宋体"/>
          <w:color w:val="auto"/>
          <w:kern w:val="0"/>
          <w:szCs w:val="21"/>
        </w:rPr>
      </w:pPr>
      <w:r>
        <w:rPr>
          <w:rFonts w:hint="eastAsia" w:ascii="宋体" w:cs="宋体"/>
          <w:color w:val="auto"/>
          <w:kern w:val="0"/>
          <w:szCs w:val="21"/>
        </w:rPr>
        <w:t>1.必修课要求修满学分3</w:t>
      </w:r>
      <w:r>
        <w:rPr>
          <w:rFonts w:hint="eastAsia" w:ascii="宋体" w:cs="宋体"/>
          <w:color w:val="auto"/>
          <w:kern w:val="0"/>
          <w:szCs w:val="21"/>
          <w:lang w:val="en-US" w:eastAsia="zh-CN"/>
        </w:rPr>
        <w:t>9</w:t>
      </w:r>
      <w:r>
        <w:rPr>
          <w:rFonts w:hint="eastAsia" w:ascii="宋体" w:cs="宋体"/>
          <w:color w:val="auto"/>
          <w:kern w:val="0"/>
          <w:szCs w:val="21"/>
        </w:rPr>
        <w:t>，占总学分的</w:t>
      </w:r>
      <w:r>
        <w:rPr>
          <w:rFonts w:hint="eastAsia" w:ascii="ËÎÌå" w:hAnsi="ËÎÌå" w:cs="ËÎÌå"/>
          <w:color w:val="auto"/>
          <w:kern w:val="0"/>
          <w:szCs w:val="21"/>
        </w:rPr>
        <w:t>2</w:t>
      </w:r>
      <w:r>
        <w:rPr>
          <w:rFonts w:hint="eastAsia" w:ascii="ËÎÌå" w:hAnsi="ËÎÌå" w:cs="ËÎÌå"/>
          <w:color w:val="auto"/>
          <w:kern w:val="0"/>
          <w:szCs w:val="21"/>
          <w:lang w:val="en-US" w:eastAsia="zh-CN"/>
        </w:rPr>
        <w:t>6.4</w:t>
      </w:r>
      <w:r>
        <w:rPr>
          <w:rFonts w:ascii="ËÎÌå" w:hAnsi="ËÎÌå" w:cs="ËÎÌå"/>
          <w:color w:val="auto"/>
          <w:kern w:val="0"/>
          <w:szCs w:val="21"/>
        </w:rPr>
        <w:t>%</w:t>
      </w:r>
      <w:r>
        <w:rPr>
          <w:rFonts w:hint="eastAsia" w:ascii="宋体" w:cs="宋体"/>
          <w:color w:val="auto"/>
          <w:kern w:val="0"/>
          <w:szCs w:val="21"/>
        </w:rPr>
        <w:t>。其中：公共基础课程课要求修满学分20，占总学分的</w:t>
      </w:r>
      <w:r>
        <w:rPr>
          <w:rFonts w:hint="eastAsia" w:ascii="ËÎÌå" w:hAnsi="ËÎÌå" w:cs="ËÎÌå"/>
          <w:color w:val="auto"/>
          <w:kern w:val="0"/>
          <w:szCs w:val="21"/>
        </w:rPr>
        <w:t>13.</w:t>
      </w:r>
      <w:r>
        <w:rPr>
          <w:rFonts w:hint="eastAsia" w:ascii="ËÎÌå" w:hAnsi="ËÎÌå" w:cs="ËÎÌå"/>
          <w:color w:val="auto"/>
          <w:kern w:val="0"/>
          <w:szCs w:val="21"/>
          <w:lang w:val="en-US" w:eastAsia="zh-CN"/>
        </w:rPr>
        <w:t>5</w:t>
      </w:r>
      <w:r>
        <w:rPr>
          <w:rFonts w:ascii="ËÎÌå" w:hAnsi="ËÎÌå" w:cs="ËÎÌå"/>
          <w:color w:val="auto"/>
          <w:kern w:val="0"/>
          <w:szCs w:val="21"/>
        </w:rPr>
        <w:t>%</w:t>
      </w:r>
      <w:r>
        <w:rPr>
          <w:rFonts w:hint="eastAsia" w:ascii="宋体" w:cs="宋体"/>
          <w:color w:val="auto"/>
          <w:kern w:val="0"/>
          <w:szCs w:val="21"/>
        </w:rPr>
        <w:t>；专业课程课要求修满学分1</w:t>
      </w:r>
      <w:r>
        <w:rPr>
          <w:rFonts w:hint="eastAsia" w:ascii="宋体" w:cs="宋体"/>
          <w:color w:val="auto"/>
          <w:kern w:val="0"/>
          <w:szCs w:val="21"/>
          <w:lang w:val="en-US" w:eastAsia="zh-CN"/>
        </w:rPr>
        <w:t>9</w:t>
      </w:r>
      <w:r>
        <w:rPr>
          <w:rFonts w:hint="eastAsia" w:ascii="宋体" w:cs="宋体"/>
          <w:color w:val="auto"/>
          <w:kern w:val="0"/>
          <w:szCs w:val="21"/>
        </w:rPr>
        <w:t>，占总学分的</w:t>
      </w:r>
      <w:r>
        <w:rPr>
          <w:rFonts w:hint="eastAsia" w:ascii="ËÎÌå" w:hAnsi="ËÎÌå" w:cs="ËÎÌå"/>
          <w:color w:val="auto"/>
          <w:kern w:val="0"/>
          <w:szCs w:val="21"/>
          <w:lang w:val="en-US" w:eastAsia="zh-CN"/>
        </w:rPr>
        <w:t>12.8</w:t>
      </w:r>
      <w:r>
        <w:rPr>
          <w:rFonts w:ascii="ËÎÌå" w:hAnsi="ËÎÌå" w:cs="ËÎÌå"/>
          <w:color w:val="auto"/>
          <w:kern w:val="0"/>
          <w:szCs w:val="21"/>
        </w:rPr>
        <w:t>%</w:t>
      </w:r>
      <w:r>
        <w:rPr>
          <w:rFonts w:hint="eastAsia" w:ascii="宋体" w:cs="宋体"/>
          <w:color w:val="auto"/>
          <w:kern w:val="0"/>
          <w:szCs w:val="21"/>
        </w:rPr>
        <w:t>。</w:t>
      </w:r>
    </w:p>
    <w:p>
      <w:pPr>
        <w:autoSpaceDE w:val="0"/>
        <w:autoSpaceDN w:val="0"/>
        <w:adjustRightInd w:val="0"/>
        <w:spacing w:line="360" w:lineRule="exact"/>
        <w:ind w:firstLine="420" w:firstLineChars="200"/>
        <w:jc w:val="left"/>
        <w:rPr>
          <w:rFonts w:ascii="宋体" w:cs="宋体"/>
          <w:color w:val="auto"/>
          <w:kern w:val="0"/>
          <w:szCs w:val="21"/>
        </w:rPr>
      </w:pPr>
      <w:r>
        <w:rPr>
          <w:rFonts w:hint="eastAsia" w:ascii="宋体" w:cs="宋体"/>
          <w:color w:val="auto"/>
          <w:kern w:val="0"/>
          <w:szCs w:val="21"/>
        </w:rPr>
        <w:t>2.选修课要求修满学分10</w:t>
      </w:r>
      <w:r>
        <w:rPr>
          <w:rFonts w:hint="eastAsia" w:ascii="宋体" w:cs="宋体"/>
          <w:color w:val="auto"/>
          <w:kern w:val="0"/>
          <w:szCs w:val="21"/>
          <w:lang w:val="en-US" w:eastAsia="zh-CN"/>
        </w:rPr>
        <w:t>5</w:t>
      </w:r>
      <w:r>
        <w:rPr>
          <w:rFonts w:hint="eastAsia" w:ascii="宋体" w:cs="宋体"/>
          <w:color w:val="auto"/>
          <w:kern w:val="0"/>
          <w:szCs w:val="21"/>
        </w:rPr>
        <w:t>，占总学分的</w:t>
      </w:r>
      <w:r>
        <w:rPr>
          <w:rFonts w:hint="eastAsia" w:ascii="ËÎÌå" w:hAnsi="ËÎÌå" w:cs="ËÎÌå"/>
          <w:color w:val="auto"/>
          <w:kern w:val="0"/>
          <w:szCs w:val="21"/>
          <w:lang w:val="en-US" w:eastAsia="zh-CN"/>
        </w:rPr>
        <w:t>70.9</w:t>
      </w:r>
      <w:r>
        <w:rPr>
          <w:rFonts w:ascii="ËÎÌå" w:hAnsi="ËÎÌå" w:cs="ËÎÌå"/>
          <w:color w:val="auto"/>
          <w:kern w:val="0"/>
          <w:szCs w:val="21"/>
        </w:rPr>
        <w:t>%</w:t>
      </w:r>
      <w:r>
        <w:rPr>
          <w:rFonts w:hint="eastAsia" w:ascii="宋体" w:cs="宋体"/>
          <w:color w:val="auto"/>
          <w:kern w:val="0"/>
          <w:szCs w:val="21"/>
        </w:rPr>
        <w:t>。其中：公共选修课要求修满学分6，占总学分的</w:t>
      </w:r>
      <w:r>
        <w:rPr>
          <w:rFonts w:hint="eastAsia" w:ascii="ËÎÌå" w:hAnsi="ËÎÌå" w:cs="ËÎÌå"/>
          <w:color w:val="auto"/>
          <w:kern w:val="0"/>
          <w:szCs w:val="21"/>
        </w:rPr>
        <w:t>4.1</w:t>
      </w:r>
      <w:r>
        <w:rPr>
          <w:rFonts w:ascii="ËÎÌå" w:hAnsi="ËÎÌå" w:cs="ËÎÌå"/>
          <w:color w:val="auto"/>
          <w:kern w:val="0"/>
          <w:szCs w:val="21"/>
        </w:rPr>
        <w:t>%</w:t>
      </w:r>
      <w:r>
        <w:rPr>
          <w:rFonts w:hint="eastAsia" w:ascii="宋体" w:cs="宋体"/>
          <w:color w:val="auto"/>
          <w:kern w:val="0"/>
          <w:szCs w:val="21"/>
        </w:rPr>
        <w:t>；限定选修课要求修满学分9</w:t>
      </w:r>
      <w:r>
        <w:rPr>
          <w:rFonts w:hint="eastAsia" w:ascii="宋体" w:cs="宋体"/>
          <w:color w:val="auto"/>
          <w:kern w:val="0"/>
          <w:szCs w:val="21"/>
          <w:lang w:val="en-US" w:eastAsia="zh-CN"/>
        </w:rPr>
        <w:t>9</w:t>
      </w:r>
      <w:r>
        <w:rPr>
          <w:rFonts w:hint="eastAsia" w:ascii="宋体" w:cs="宋体"/>
          <w:color w:val="auto"/>
          <w:kern w:val="0"/>
          <w:szCs w:val="21"/>
        </w:rPr>
        <w:t>，占总学分的</w:t>
      </w:r>
      <w:r>
        <w:rPr>
          <w:rFonts w:hint="eastAsia" w:ascii="ËÎÌå" w:hAnsi="ËÎÌå" w:cs="ËÎÌå"/>
          <w:color w:val="auto"/>
          <w:kern w:val="0"/>
          <w:szCs w:val="21"/>
        </w:rPr>
        <w:t>6</w:t>
      </w:r>
      <w:r>
        <w:rPr>
          <w:rFonts w:hint="eastAsia" w:ascii="ËÎÌå" w:hAnsi="ËÎÌå" w:cs="ËÎÌå"/>
          <w:color w:val="auto"/>
          <w:kern w:val="0"/>
          <w:szCs w:val="21"/>
          <w:lang w:val="en-US" w:eastAsia="zh-CN"/>
        </w:rPr>
        <w:t>6.9</w:t>
      </w:r>
      <w:r>
        <w:rPr>
          <w:rFonts w:ascii="ËÎÌå" w:hAnsi="ËÎÌå" w:cs="ËÎÌå"/>
          <w:color w:val="auto"/>
          <w:kern w:val="0"/>
          <w:szCs w:val="21"/>
        </w:rPr>
        <w:t>%</w:t>
      </w:r>
      <w:r>
        <w:rPr>
          <w:rFonts w:hint="eastAsia" w:ascii="宋体" w:cs="宋体"/>
          <w:color w:val="auto"/>
          <w:kern w:val="0"/>
          <w:szCs w:val="21"/>
        </w:rPr>
        <w:t>。</w:t>
      </w:r>
    </w:p>
    <w:p>
      <w:pPr>
        <w:autoSpaceDE w:val="0"/>
        <w:autoSpaceDN w:val="0"/>
        <w:adjustRightInd w:val="0"/>
        <w:spacing w:line="360" w:lineRule="exact"/>
        <w:ind w:firstLine="420" w:firstLineChars="200"/>
        <w:jc w:val="left"/>
        <w:rPr>
          <w:rFonts w:ascii="宋体" w:cs="宋体"/>
          <w:color w:val="auto"/>
          <w:kern w:val="0"/>
          <w:szCs w:val="21"/>
        </w:rPr>
      </w:pPr>
      <w:r>
        <w:rPr>
          <w:rFonts w:hint="eastAsia" w:ascii="宋体" w:cs="宋体"/>
          <w:color w:val="auto"/>
          <w:kern w:val="0"/>
          <w:szCs w:val="21"/>
        </w:rPr>
        <w:t>3.第二课堂素质拓展课要求修满学分</w:t>
      </w:r>
      <w:r>
        <w:rPr>
          <w:rFonts w:hint="eastAsia" w:ascii="宋体" w:cs="宋体"/>
          <w:color w:val="auto"/>
          <w:kern w:val="0"/>
          <w:szCs w:val="21"/>
          <w:lang w:val="en-US" w:eastAsia="zh-CN"/>
        </w:rPr>
        <w:t>4</w:t>
      </w:r>
      <w:r>
        <w:rPr>
          <w:rFonts w:hint="eastAsia" w:ascii="宋体" w:cs="宋体"/>
          <w:color w:val="auto"/>
          <w:kern w:val="0"/>
          <w:szCs w:val="21"/>
        </w:rPr>
        <w:t>，占总学分的</w:t>
      </w:r>
      <w:r>
        <w:rPr>
          <w:rFonts w:hint="eastAsia" w:ascii="ËÎÌå" w:hAnsi="ËÎÌå" w:cs="ËÎÌå"/>
          <w:color w:val="auto"/>
          <w:kern w:val="0"/>
          <w:szCs w:val="21"/>
          <w:lang w:val="en-US" w:eastAsia="zh-CN"/>
        </w:rPr>
        <w:t>2.7</w:t>
      </w:r>
      <w:r>
        <w:rPr>
          <w:rFonts w:ascii="ËÎÌå" w:hAnsi="ËÎÌå" w:cs="ËÎÌå"/>
          <w:color w:val="auto"/>
          <w:kern w:val="0"/>
          <w:szCs w:val="21"/>
        </w:rPr>
        <w:t>%</w:t>
      </w:r>
      <w:r>
        <w:rPr>
          <w:rFonts w:hint="eastAsia" w:ascii="宋体" w:cs="宋体"/>
          <w:color w:val="auto"/>
          <w:kern w:val="0"/>
          <w:szCs w:val="21"/>
        </w:rPr>
        <w:t>。</w:t>
      </w:r>
      <w:bookmarkStart w:id="1" w:name="_GoBack"/>
      <w:bookmarkEnd w:id="1"/>
    </w:p>
    <w:p>
      <w:pPr>
        <w:autoSpaceDE w:val="0"/>
        <w:autoSpaceDN w:val="0"/>
        <w:adjustRightInd w:val="0"/>
        <w:spacing w:before="156" w:beforeLines="50"/>
        <w:ind w:firstLine="420" w:firstLineChars="200"/>
        <w:jc w:val="left"/>
        <w:rPr>
          <w:rFonts w:ascii="楷体" w:hAnsi="楷体" w:eastAsia="楷体" w:cs="楷体"/>
          <w:color w:val="auto"/>
          <w:kern w:val="0"/>
          <w:szCs w:val="21"/>
        </w:rPr>
      </w:pPr>
      <w:r>
        <w:rPr>
          <w:rFonts w:hint="eastAsia" w:ascii="楷体" w:hAnsi="楷体" w:eastAsia="楷体" w:cs="楷体"/>
          <w:color w:val="auto"/>
          <w:kern w:val="0"/>
          <w:szCs w:val="21"/>
        </w:rPr>
        <w:t>（三）证书要求</w:t>
      </w:r>
    </w:p>
    <w:p>
      <w:pPr>
        <w:autoSpaceDE w:val="0"/>
        <w:autoSpaceDN w:val="0"/>
        <w:adjustRightInd w:val="0"/>
        <w:spacing w:before="156" w:beforeLines="50"/>
        <w:ind w:firstLine="420" w:firstLineChars="200"/>
        <w:jc w:val="left"/>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1.证书类型 该表中的职业资格证书和表1请对应</w:t>
      </w:r>
    </w:p>
    <w:p>
      <w:pPr>
        <w:autoSpaceDE w:val="0"/>
        <w:autoSpaceDN w:val="0"/>
        <w:adjustRightInd w:val="0"/>
        <w:spacing w:after="156" w:afterLines="50"/>
        <w:jc w:val="center"/>
        <w:rPr>
          <w:rFonts w:hint="eastAsia" w:ascii="楷体" w:hAnsi="楷体" w:eastAsia="楷体" w:cs="楷体"/>
          <w:b/>
          <w:bCs/>
          <w:color w:val="auto"/>
          <w:kern w:val="0"/>
          <w:szCs w:val="21"/>
        </w:rPr>
      </w:pPr>
      <w:r>
        <w:rPr>
          <w:rFonts w:hint="eastAsia" w:ascii="楷体" w:hAnsi="楷体" w:eastAsia="楷体" w:cs="楷体"/>
          <w:b/>
          <w:bCs/>
          <w:color w:val="auto"/>
          <w:kern w:val="0"/>
          <w:szCs w:val="21"/>
        </w:rPr>
        <w:t>表1</w:t>
      </w:r>
      <w:r>
        <w:rPr>
          <w:rFonts w:hint="eastAsia" w:ascii="楷体" w:hAnsi="楷体" w:eastAsia="楷体" w:cs="楷体"/>
          <w:b/>
          <w:bCs/>
          <w:color w:val="auto"/>
          <w:kern w:val="0"/>
          <w:szCs w:val="21"/>
          <w:lang w:val="en-US" w:eastAsia="zh-CN"/>
        </w:rPr>
        <w:t>6</w:t>
      </w:r>
      <w:r>
        <w:rPr>
          <w:rFonts w:hint="eastAsia" w:ascii="楷体" w:hAnsi="楷体" w:eastAsia="楷体" w:cs="楷体"/>
          <w:b/>
          <w:bCs/>
          <w:color w:val="auto"/>
          <w:kern w:val="0"/>
          <w:szCs w:val="21"/>
        </w:rPr>
        <w:t xml:space="preserve"> 基本技能证书与职业资格（技能）证书</w:t>
      </w:r>
    </w:p>
    <w:tbl>
      <w:tblPr>
        <w:tblStyle w:val="11"/>
        <w:tblW w:w="928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3"/>
        <w:gridCol w:w="1138"/>
        <w:gridCol w:w="1883"/>
        <w:gridCol w:w="869"/>
        <w:gridCol w:w="1447"/>
        <w:gridCol w:w="1158"/>
        <w:gridCol w:w="1577"/>
        <w:gridCol w:w="7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blHeader/>
        </w:trPr>
        <w:tc>
          <w:tcPr>
            <w:tcW w:w="513" w:type="dxa"/>
            <w:shd w:val="clear" w:color="auto" w:fill="FFFFFF"/>
            <w:noWrap/>
            <w:vAlign w:val="center"/>
          </w:tcPr>
          <w:p>
            <w:pPr>
              <w:spacing w:line="360" w:lineRule="exact"/>
              <w:jc w:val="center"/>
              <w:rPr>
                <w:rFonts w:ascii="宋体" w:hAnsi="宋体"/>
                <w:b/>
                <w:bCs/>
                <w:color w:val="000000"/>
                <w:szCs w:val="21"/>
              </w:rPr>
            </w:pPr>
            <w:r>
              <w:rPr>
                <w:rFonts w:hint="eastAsia" w:ascii="宋体" w:hAnsi="宋体"/>
                <w:b/>
                <w:bCs/>
                <w:color w:val="000000"/>
                <w:szCs w:val="21"/>
              </w:rPr>
              <w:t>序号</w:t>
            </w:r>
          </w:p>
        </w:tc>
        <w:tc>
          <w:tcPr>
            <w:tcW w:w="1138" w:type="dxa"/>
            <w:shd w:val="clear" w:color="auto" w:fill="FFFFFF"/>
            <w:noWrap/>
            <w:vAlign w:val="center"/>
          </w:tcPr>
          <w:p>
            <w:pPr>
              <w:spacing w:line="360" w:lineRule="exact"/>
              <w:jc w:val="center"/>
              <w:rPr>
                <w:rFonts w:ascii="宋体" w:hAnsi="宋体"/>
                <w:b/>
                <w:bCs/>
                <w:color w:val="000000"/>
                <w:szCs w:val="21"/>
              </w:rPr>
            </w:pPr>
            <w:r>
              <w:rPr>
                <w:rFonts w:hint="eastAsia" w:ascii="宋体" w:hAnsi="宋体"/>
                <w:b/>
                <w:bCs/>
                <w:color w:val="000000"/>
                <w:szCs w:val="21"/>
              </w:rPr>
              <w:t>证书类型</w:t>
            </w:r>
          </w:p>
        </w:tc>
        <w:tc>
          <w:tcPr>
            <w:tcW w:w="1883" w:type="dxa"/>
            <w:shd w:val="clear" w:color="auto" w:fill="FFFFFF"/>
            <w:noWrap/>
            <w:vAlign w:val="center"/>
          </w:tcPr>
          <w:p>
            <w:pPr>
              <w:spacing w:line="360" w:lineRule="exact"/>
              <w:jc w:val="center"/>
              <w:rPr>
                <w:rFonts w:ascii="宋体" w:hAnsi="宋体"/>
                <w:b/>
                <w:bCs/>
                <w:color w:val="000000"/>
                <w:szCs w:val="21"/>
              </w:rPr>
            </w:pPr>
            <w:r>
              <w:rPr>
                <w:rFonts w:hint="eastAsia" w:ascii="宋体" w:hAnsi="宋体"/>
                <w:b/>
                <w:bCs/>
                <w:color w:val="000000"/>
                <w:szCs w:val="21"/>
              </w:rPr>
              <w:t>证书名称</w:t>
            </w:r>
          </w:p>
        </w:tc>
        <w:tc>
          <w:tcPr>
            <w:tcW w:w="869" w:type="dxa"/>
            <w:shd w:val="clear" w:color="auto" w:fill="FFFFFF"/>
            <w:noWrap/>
            <w:vAlign w:val="center"/>
          </w:tcPr>
          <w:p>
            <w:pPr>
              <w:spacing w:line="360" w:lineRule="exact"/>
              <w:jc w:val="center"/>
              <w:rPr>
                <w:rFonts w:ascii="宋体" w:hAnsi="宋体"/>
                <w:b/>
                <w:bCs/>
                <w:color w:val="000000"/>
                <w:szCs w:val="21"/>
              </w:rPr>
            </w:pPr>
            <w:r>
              <w:rPr>
                <w:rFonts w:hint="eastAsia" w:ascii="宋体" w:hAnsi="宋体"/>
                <w:b/>
                <w:bCs/>
                <w:color w:val="000000"/>
                <w:szCs w:val="21"/>
              </w:rPr>
              <w:t>级别</w:t>
            </w:r>
          </w:p>
        </w:tc>
        <w:tc>
          <w:tcPr>
            <w:tcW w:w="1447" w:type="dxa"/>
            <w:shd w:val="clear" w:color="auto" w:fill="FFFFFF"/>
            <w:noWrap/>
            <w:vAlign w:val="center"/>
          </w:tcPr>
          <w:p>
            <w:pPr>
              <w:spacing w:line="360" w:lineRule="exact"/>
              <w:jc w:val="center"/>
              <w:rPr>
                <w:rFonts w:ascii="宋体" w:hAnsi="宋体"/>
                <w:b/>
                <w:bCs/>
                <w:color w:val="000000"/>
                <w:szCs w:val="21"/>
              </w:rPr>
            </w:pPr>
            <w:r>
              <w:rPr>
                <w:rFonts w:hint="eastAsia" w:ascii="宋体" w:hAnsi="宋体"/>
                <w:b/>
                <w:bCs/>
                <w:color w:val="000000"/>
                <w:szCs w:val="21"/>
              </w:rPr>
              <w:t>发证机构</w:t>
            </w:r>
          </w:p>
        </w:tc>
        <w:tc>
          <w:tcPr>
            <w:tcW w:w="1158" w:type="dxa"/>
            <w:shd w:val="clear" w:color="auto" w:fill="FFFFFF"/>
            <w:noWrap/>
            <w:vAlign w:val="center"/>
          </w:tcPr>
          <w:p>
            <w:pPr>
              <w:spacing w:line="360" w:lineRule="exact"/>
              <w:jc w:val="center"/>
              <w:rPr>
                <w:rFonts w:ascii="宋体" w:hAnsi="宋体"/>
                <w:b/>
                <w:bCs/>
                <w:color w:val="000000"/>
                <w:szCs w:val="21"/>
              </w:rPr>
            </w:pPr>
            <w:r>
              <w:rPr>
                <w:rFonts w:hint="eastAsia" w:ascii="宋体" w:hAnsi="宋体"/>
                <w:b/>
                <w:bCs/>
                <w:color w:val="000000"/>
                <w:szCs w:val="21"/>
              </w:rPr>
              <w:t>考证安排</w:t>
            </w:r>
          </w:p>
        </w:tc>
        <w:tc>
          <w:tcPr>
            <w:tcW w:w="1577" w:type="dxa"/>
            <w:shd w:val="clear" w:color="auto" w:fill="FFFFFF"/>
            <w:noWrap/>
            <w:vAlign w:val="center"/>
          </w:tcPr>
          <w:p>
            <w:pPr>
              <w:spacing w:line="360" w:lineRule="exact"/>
              <w:jc w:val="center"/>
              <w:rPr>
                <w:rFonts w:ascii="宋体" w:hAnsi="宋体"/>
                <w:b/>
                <w:bCs/>
                <w:color w:val="000000"/>
                <w:szCs w:val="21"/>
              </w:rPr>
            </w:pPr>
            <w:r>
              <w:rPr>
                <w:rFonts w:hint="eastAsia" w:ascii="宋体" w:hAnsi="宋体"/>
                <w:b/>
                <w:bCs/>
                <w:color w:val="000000"/>
                <w:szCs w:val="21"/>
              </w:rPr>
              <w:t>支撑课程</w:t>
            </w:r>
          </w:p>
        </w:tc>
        <w:tc>
          <w:tcPr>
            <w:tcW w:w="703" w:type="dxa"/>
            <w:shd w:val="clear" w:color="auto" w:fill="FFFFFF"/>
            <w:noWrap/>
            <w:vAlign w:val="center"/>
          </w:tcPr>
          <w:p>
            <w:pPr>
              <w:spacing w:line="300" w:lineRule="exact"/>
              <w:jc w:val="center"/>
              <w:rPr>
                <w:rFonts w:ascii="宋体" w:hAnsi="宋体"/>
                <w:b/>
                <w:bCs/>
                <w:color w:val="000000"/>
                <w:szCs w:val="21"/>
              </w:rPr>
            </w:pPr>
            <w:r>
              <w:rPr>
                <w:rFonts w:hint="eastAsia" w:ascii="宋体" w:hAnsi="宋体"/>
                <w:b/>
                <w:bCs/>
                <w:color w:val="000000"/>
                <w:szCs w:val="21"/>
              </w:rPr>
              <w:t>对应学分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8" w:hRule="atLeast"/>
        </w:trPr>
        <w:tc>
          <w:tcPr>
            <w:tcW w:w="513" w:type="dxa"/>
            <w:shd w:val="clear" w:color="auto" w:fill="FFFFFF"/>
            <w:noWrap/>
            <w:vAlign w:val="center"/>
          </w:tcPr>
          <w:p>
            <w:pPr>
              <w:spacing w:line="360" w:lineRule="exact"/>
              <w:jc w:val="center"/>
              <w:rPr>
                <w:rFonts w:ascii="宋体" w:hAnsi="宋体"/>
                <w:color w:val="000000"/>
                <w:szCs w:val="21"/>
              </w:rPr>
            </w:pPr>
            <w:r>
              <w:rPr>
                <w:rFonts w:hint="eastAsia" w:ascii="宋体" w:hAnsi="宋体"/>
                <w:color w:val="000000"/>
                <w:szCs w:val="21"/>
              </w:rPr>
              <w:t>1</w:t>
            </w:r>
          </w:p>
        </w:tc>
        <w:tc>
          <w:tcPr>
            <w:tcW w:w="1138" w:type="dxa"/>
            <w:vMerge w:val="restart"/>
            <w:shd w:val="clear" w:color="auto" w:fill="FFFFFF"/>
            <w:noWrap/>
            <w:vAlign w:val="center"/>
          </w:tcPr>
          <w:p>
            <w:pPr>
              <w:spacing w:line="360" w:lineRule="exact"/>
              <w:jc w:val="center"/>
              <w:rPr>
                <w:rFonts w:ascii="宋体" w:hAnsi="宋体"/>
                <w:color w:val="000000"/>
                <w:szCs w:val="21"/>
              </w:rPr>
            </w:pPr>
            <w:r>
              <w:rPr>
                <w:rFonts w:hint="eastAsia" w:ascii="宋体" w:hAnsi="宋体"/>
                <w:color w:val="000000"/>
                <w:szCs w:val="21"/>
              </w:rPr>
              <w:t>专业群通用的基本技能证书</w:t>
            </w:r>
          </w:p>
        </w:tc>
        <w:tc>
          <w:tcPr>
            <w:tcW w:w="1883" w:type="dxa"/>
            <w:shd w:val="clear" w:color="auto" w:fill="FFFFFF"/>
            <w:noWrap/>
            <w:vAlign w:val="center"/>
          </w:tcPr>
          <w:p>
            <w:pPr>
              <w:spacing w:line="360" w:lineRule="exact"/>
              <w:jc w:val="center"/>
              <w:rPr>
                <w:rFonts w:ascii="宋体" w:hAnsi="宋体"/>
                <w:color w:val="000000"/>
                <w:szCs w:val="21"/>
              </w:rPr>
            </w:pPr>
            <w:r>
              <w:rPr>
                <w:rFonts w:hint="eastAsia" w:ascii="宋体" w:hAnsi="宋体"/>
                <w:color w:val="000000"/>
                <w:szCs w:val="21"/>
              </w:rPr>
              <w:t>浙江省高校计算机等级证书</w:t>
            </w:r>
          </w:p>
        </w:tc>
        <w:tc>
          <w:tcPr>
            <w:tcW w:w="869" w:type="dxa"/>
            <w:shd w:val="clear" w:color="auto" w:fill="FFFFFF"/>
            <w:noWrap/>
            <w:vAlign w:val="center"/>
          </w:tcPr>
          <w:p>
            <w:pPr>
              <w:spacing w:line="360" w:lineRule="exact"/>
              <w:jc w:val="center"/>
              <w:rPr>
                <w:rFonts w:ascii="宋体" w:hAnsi="宋体"/>
                <w:color w:val="000000"/>
                <w:szCs w:val="21"/>
              </w:rPr>
            </w:pPr>
            <w:r>
              <w:rPr>
                <w:rFonts w:hint="eastAsia" w:ascii="宋体" w:hAnsi="宋体"/>
                <w:color w:val="000000"/>
                <w:szCs w:val="21"/>
              </w:rPr>
              <w:t>一级</w:t>
            </w:r>
          </w:p>
        </w:tc>
        <w:tc>
          <w:tcPr>
            <w:tcW w:w="1447" w:type="dxa"/>
            <w:shd w:val="clear" w:color="auto" w:fill="FFFFFF"/>
            <w:noWrap/>
            <w:vAlign w:val="center"/>
          </w:tcPr>
          <w:p>
            <w:pPr>
              <w:spacing w:line="360" w:lineRule="exact"/>
              <w:jc w:val="center"/>
              <w:rPr>
                <w:rFonts w:ascii="宋体" w:hAnsi="宋体"/>
                <w:color w:val="000000"/>
                <w:szCs w:val="21"/>
              </w:rPr>
            </w:pPr>
            <w:r>
              <w:rPr>
                <w:rFonts w:hint="eastAsia" w:ascii="宋体" w:hAnsi="宋体"/>
                <w:color w:val="000000"/>
                <w:szCs w:val="21"/>
              </w:rPr>
              <w:t>浙江省教育厅</w:t>
            </w:r>
          </w:p>
        </w:tc>
        <w:tc>
          <w:tcPr>
            <w:tcW w:w="1158" w:type="dxa"/>
            <w:shd w:val="clear" w:color="auto" w:fill="FFFFFF"/>
            <w:noWrap/>
            <w:vAlign w:val="center"/>
          </w:tcPr>
          <w:p>
            <w:pPr>
              <w:spacing w:line="360" w:lineRule="exact"/>
              <w:jc w:val="center"/>
              <w:rPr>
                <w:rFonts w:ascii="宋体" w:hAnsi="宋体"/>
                <w:color w:val="000000"/>
                <w:szCs w:val="21"/>
              </w:rPr>
            </w:pPr>
            <w:r>
              <w:rPr>
                <w:rFonts w:hint="eastAsia" w:ascii="宋体" w:hAnsi="宋体"/>
                <w:color w:val="000000"/>
                <w:szCs w:val="21"/>
              </w:rPr>
              <w:t>每年4月、11月</w:t>
            </w:r>
          </w:p>
        </w:tc>
        <w:tc>
          <w:tcPr>
            <w:tcW w:w="1577" w:type="dxa"/>
            <w:shd w:val="clear" w:color="auto" w:fill="FFFFFF"/>
            <w:noWrap/>
            <w:vAlign w:val="center"/>
          </w:tcPr>
          <w:p>
            <w:pPr>
              <w:spacing w:line="360" w:lineRule="exact"/>
              <w:jc w:val="center"/>
              <w:rPr>
                <w:rFonts w:ascii="宋体" w:hAnsi="宋体"/>
                <w:color w:val="000000"/>
                <w:szCs w:val="21"/>
              </w:rPr>
            </w:pPr>
            <w:r>
              <w:rPr>
                <w:rFonts w:hint="eastAsia" w:ascii="宋体" w:hAnsi="宋体"/>
                <w:color w:val="000000"/>
                <w:szCs w:val="21"/>
              </w:rPr>
              <w:t>信息技术应用基础</w:t>
            </w:r>
          </w:p>
        </w:tc>
        <w:tc>
          <w:tcPr>
            <w:tcW w:w="703" w:type="dxa"/>
            <w:shd w:val="clear" w:color="auto" w:fill="FFFFFF"/>
            <w:noWrap/>
            <w:vAlign w:val="center"/>
          </w:tcPr>
          <w:p>
            <w:pPr>
              <w:spacing w:line="36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1" w:hRule="atLeast"/>
        </w:trPr>
        <w:tc>
          <w:tcPr>
            <w:tcW w:w="513" w:type="dxa"/>
            <w:shd w:val="clear" w:color="auto" w:fill="FFFFFF"/>
            <w:noWrap/>
            <w:vAlign w:val="center"/>
          </w:tcPr>
          <w:p>
            <w:pPr>
              <w:spacing w:line="360" w:lineRule="exact"/>
              <w:jc w:val="center"/>
              <w:rPr>
                <w:rFonts w:ascii="宋体" w:hAnsi="宋体"/>
                <w:color w:val="000000"/>
                <w:szCs w:val="21"/>
              </w:rPr>
            </w:pPr>
            <w:r>
              <w:rPr>
                <w:rFonts w:hint="eastAsia" w:ascii="宋体" w:hAnsi="宋体"/>
                <w:color w:val="000000"/>
                <w:szCs w:val="21"/>
              </w:rPr>
              <w:t>2</w:t>
            </w:r>
          </w:p>
        </w:tc>
        <w:tc>
          <w:tcPr>
            <w:tcW w:w="1138" w:type="dxa"/>
            <w:vMerge w:val="continue"/>
            <w:shd w:val="clear" w:color="auto" w:fill="FFFFFF"/>
            <w:noWrap/>
            <w:vAlign w:val="center"/>
          </w:tcPr>
          <w:p>
            <w:pPr>
              <w:spacing w:line="360" w:lineRule="exact"/>
              <w:jc w:val="center"/>
              <w:rPr>
                <w:rFonts w:ascii="宋体" w:hAnsi="宋体"/>
                <w:color w:val="000000"/>
                <w:szCs w:val="21"/>
              </w:rPr>
            </w:pPr>
          </w:p>
        </w:tc>
        <w:tc>
          <w:tcPr>
            <w:tcW w:w="1883" w:type="dxa"/>
            <w:shd w:val="clear" w:color="auto" w:fill="FFFFFF"/>
            <w:noWrap/>
            <w:vAlign w:val="center"/>
          </w:tcPr>
          <w:p>
            <w:pPr>
              <w:widowControl/>
              <w:spacing w:line="360" w:lineRule="exact"/>
              <w:jc w:val="center"/>
              <w:rPr>
                <w:rFonts w:ascii="宋体" w:hAnsi="宋体"/>
                <w:color w:val="000000"/>
                <w:szCs w:val="21"/>
              </w:rPr>
            </w:pPr>
            <w:r>
              <w:rPr>
                <w:rFonts w:hint="eastAsia" w:ascii="宋体" w:hAnsi="宋体"/>
                <w:color w:val="000000"/>
                <w:szCs w:val="21"/>
              </w:rPr>
              <w:t>全国高等学校英语应用能力等级证书</w:t>
            </w:r>
          </w:p>
        </w:tc>
        <w:tc>
          <w:tcPr>
            <w:tcW w:w="869" w:type="dxa"/>
            <w:shd w:val="clear" w:color="auto" w:fill="FFFFFF"/>
            <w:noWrap/>
            <w:vAlign w:val="center"/>
          </w:tcPr>
          <w:p>
            <w:pPr>
              <w:widowControl/>
              <w:spacing w:line="360" w:lineRule="exact"/>
              <w:jc w:val="center"/>
              <w:rPr>
                <w:rFonts w:ascii="宋体" w:hAnsi="宋体"/>
                <w:color w:val="000000"/>
                <w:szCs w:val="21"/>
              </w:rPr>
            </w:pPr>
            <w:r>
              <w:rPr>
                <w:rFonts w:hint="eastAsia" w:ascii="宋体" w:hAnsi="宋体"/>
                <w:color w:val="000000"/>
                <w:szCs w:val="21"/>
              </w:rPr>
              <w:t>B级</w:t>
            </w:r>
          </w:p>
        </w:tc>
        <w:tc>
          <w:tcPr>
            <w:tcW w:w="1447" w:type="dxa"/>
            <w:shd w:val="clear" w:color="auto" w:fill="FFFFFF"/>
            <w:noWrap/>
            <w:vAlign w:val="center"/>
          </w:tcPr>
          <w:p>
            <w:pPr>
              <w:widowControl/>
              <w:spacing w:line="360" w:lineRule="exact"/>
              <w:jc w:val="center"/>
              <w:rPr>
                <w:rFonts w:ascii="宋体" w:hAnsi="宋体"/>
                <w:color w:val="000000"/>
                <w:szCs w:val="21"/>
              </w:rPr>
            </w:pPr>
            <w:r>
              <w:rPr>
                <w:rFonts w:hint="eastAsia" w:ascii="宋体" w:hAnsi="宋体"/>
                <w:color w:val="000000"/>
                <w:szCs w:val="21"/>
              </w:rPr>
              <w:t>高等学校英语应用能力考试委员会</w:t>
            </w:r>
          </w:p>
        </w:tc>
        <w:tc>
          <w:tcPr>
            <w:tcW w:w="1158" w:type="dxa"/>
            <w:shd w:val="clear" w:color="auto" w:fill="FFFFFF"/>
            <w:noWrap/>
            <w:vAlign w:val="center"/>
          </w:tcPr>
          <w:p>
            <w:pPr>
              <w:spacing w:line="360" w:lineRule="exact"/>
              <w:jc w:val="center"/>
              <w:rPr>
                <w:rFonts w:ascii="宋体" w:hAnsi="宋体"/>
                <w:color w:val="000000"/>
                <w:szCs w:val="21"/>
              </w:rPr>
            </w:pPr>
            <w:r>
              <w:rPr>
                <w:rFonts w:hint="eastAsia" w:ascii="宋体" w:hAnsi="宋体"/>
                <w:color w:val="000000"/>
                <w:szCs w:val="21"/>
              </w:rPr>
              <w:t>每年6月、12月</w:t>
            </w:r>
          </w:p>
        </w:tc>
        <w:tc>
          <w:tcPr>
            <w:tcW w:w="1577" w:type="dxa"/>
            <w:shd w:val="clear" w:color="auto" w:fill="FFFFFF"/>
            <w:noWrap/>
            <w:vAlign w:val="center"/>
          </w:tcPr>
          <w:p>
            <w:pPr>
              <w:widowControl/>
              <w:spacing w:line="360" w:lineRule="exact"/>
              <w:jc w:val="center"/>
              <w:rPr>
                <w:rFonts w:ascii="宋体" w:hAnsi="宋体"/>
                <w:color w:val="000000"/>
                <w:szCs w:val="21"/>
              </w:rPr>
            </w:pPr>
            <w:r>
              <w:rPr>
                <w:rFonts w:hint="eastAsia" w:ascii="宋体" w:hAnsi="宋体"/>
                <w:color w:val="000000"/>
                <w:szCs w:val="21"/>
              </w:rPr>
              <w:t>职业英语A/B/C</w:t>
            </w:r>
          </w:p>
        </w:tc>
        <w:tc>
          <w:tcPr>
            <w:tcW w:w="703" w:type="dxa"/>
            <w:shd w:val="clear" w:color="auto" w:fill="FFFFFF"/>
            <w:noWrap/>
            <w:vAlign w:val="center"/>
          </w:tcPr>
          <w:p>
            <w:pPr>
              <w:widowControl/>
              <w:spacing w:line="36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513" w:type="dxa"/>
            <w:shd w:val="clear" w:color="auto" w:fill="FFFFFF"/>
            <w:noWrap/>
            <w:vAlign w:val="center"/>
          </w:tcPr>
          <w:p>
            <w:pPr>
              <w:spacing w:line="360" w:lineRule="exact"/>
              <w:jc w:val="center"/>
              <w:rPr>
                <w:rFonts w:ascii="宋体" w:hAnsi="宋体"/>
                <w:color w:val="000000"/>
                <w:szCs w:val="21"/>
              </w:rPr>
            </w:pPr>
            <w:r>
              <w:rPr>
                <w:rFonts w:hint="eastAsia" w:ascii="宋体" w:hAnsi="宋体"/>
                <w:color w:val="000000"/>
                <w:szCs w:val="21"/>
              </w:rPr>
              <w:t>3</w:t>
            </w:r>
          </w:p>
        </w:tc>
        <w:tc>
          <w:tcPr>
            <w:tcW w:w="1138" w:type="dxa"/>
            <w:vMerge w:val="continue"/>
            <w:shd w:val="clear" w:color="auto" w:fill="FFFFFF"/>
            <w:noWrap/>
            <w:vAlign w:val="center"/>
          </w:tcPr>
          <w:p>
            <w:pPr>
              <w:spacing w:line="360" w:lineRule="exact"/>
              <w:jc w:val="center"/>
              <w:rPr>
                <w:rFonts w:ascii="宋体" w:hAnsi="宋体"/>
                <w:color w:val="000000"/>
                <w:szCs w:val="21"/>
              </w:rPr>
            </w:pPr>
          </w:p>
        </w:tc>
        <w:tc>
          <w:tcPr>
            <w:tcW w:w="1883" w:type="dxa"/>
            <w:shd w:val="clear" w:color="auto" w:fill="FFFFFF"/>
            <w:noWrap/>
            <w:vAlign w:val="center"/>
          </w:tcPr>
          <w:p>
            <w:pPr>
              <w:spacing w:line="360" w:lineRule="exact"/>
              <w:jc w:val="center"/>
              <w:rPr>
                <w:rFonts w:ascii="宋体" w:hAnsi="宋体"/>
                <w:color w:val="000000"/>
                <w:szCs w:val="21"/>
              </w:rPr>
            </w:pPr>
            <w:r>
              <w:rPr>
                <w:rFonts w:hint="eastAsia" w:ascii="宋体" w:hAnsi="宋体"/>
                <w:color w:val="000000"/>
                <w:szCs w:val="21"/>
              </w:rPr>
              <w:t>浙江省大学英语等级证书</w:t>
            </w:r>
          </w:p>
        </w:tc>
        <w:tc>
          <w:tcPr>
            <w:tcW w:w="869" w:type="dxa"/>
            <w:shd w:val="clear" w:color="auto" w:fill="FFFFFF"/>
            <w:noWrap/>
            <w:vAlign w:val="center"/>
          </w:tcPr>
          <w:p>
            <w:pPr>
              <w:spacing w:line="360" w:lineRule="exact"/>
              <w:jc w:val="center"/>
              <w:rPr>
                <w:rFonts w:ascii="宋体" w:hAnsi="宋体"/>
                <w:color w:val="000000"/>
                <w:szCs w:val="21"/>
              </w:rPr>
            </w:pPr>
            <w:r>
              <w:rPr>
                <w:rFonts w:hint="eastAsia" w:ascii="宋体" w:hAnsi="宋体"/>
                <w:color w:val="000000"/>
                <w:szCs w:val="21"/>
              </w:rPr>
              <w:t>三级</w:t>
            </w:r>
          </w:p>
        </w:tc>
        <w:tc>
          <w:tcPr>
            <w:tcW w:w="1447" w:type="dxa"/>
            <w:shd w:val="clear" w:color="auto" w:fill="FFFFFF"/>
            <w:noWrap/>
            <w:vAlign w:val="center"/>
          </w:tcPr>
          <w:p>
            <w:pPr>
              <w:spacing w:line="360" w:lineRule="exact"/>
              <w:jc w:val="center"/>
              <w:rPr>
                <w:rFonts w:ascii="宋体" w:hAnsi="宋体"/>
                <w:color w:val="000000"/>
                <w:szCs w:val="21"/>
              </w:rPr>
            </w:pPr>
            <w:r>
              <w:rPr>
                <w:rFonts w:hint="eastAsia" w:ascii="宋体" w:hAnsi="宋体"/>
                <w:color w:val="000000"/>
                <w:szCs w:val="21"/>
              </w:rPr>
              <w:t>浙江省教育厅</w:t>
            </w:r>
          </w:p>
        </w:tc>
        <w:tc>
          <w:tcPr>
            <w:tcW w:w="1158" w:type="dxa"/>
            <w:shd w:val="clear" w:color="auto" w:fill="FFFFFF"/>
            <w:noWrap/>
            <w:vAlign w:val="center"/>
          </w:tcPr>
          <w:p>
            <w:pPr>
              <w:spacing w:line="360" w:lineRule="exact"/>
              <w:jc w:val="center"/>
              <w:rPr>
                <w:rFonts w:ascii="宋体" w:hAnsi="宋体"/>
                <w:color w:val="000000"/>
                <w:szCs w:val="21"/>
              </w:rPr>
            </w:pPr>
            <w:r>
              <w:rPr>
                <w:rFonts w:hint="eastAsia" w:ascii="宋体" w:hAnsi="宋体"/>
                <w:color w:val="000000"/>
                <w:szCs w:val="21"/>
              </w:rPr>
              <w:t>每年6月、12月</w:t>
            </w:r>
          </w:p>
        </w:tc>
        <w:tc>
          <w:tcPr>
            <w:tcW w:w="1577" w:type="dxa"/>
            <w:shd w:val="clear" w:color="auto" w:fill="FFFFFF"/>
            <w:noWrap/>
            <w:vAlign w:val="center"/>
          </w:tcPr>
          <w:p>
            <w:pPr>
              <w:spacing w:line="360" w:lineRule="exact"/>
              <w:jc w:val="center"/>
              <w:rPr>
                <w:rFonts w:ascii="宋体" w:hAnsi="宋体"/>
                <w:color w:val="000000"/>
                <w:szCs w:val="21"/>
              </w:rPr>
            </w:pPr>
            <w:r>
              <w:rPr>
                <w:rFonts w:hint="eastAsia" w:ascii="宋体" w:hAnsi="宋体"/>
                <w:color w:val="000000"/>
                <w:szCs w:val="21"/>
              </w:rPr>
              <w:t>职业英语A/B/C</w:t>
            </w:r>
          </w:p>
        </w:tc>
        <w:tc>
          <w:tcPr>
            <w:tcW w:w="703" w:type="dxa"/>
            <w:shd w:val="clear" w:color="auto" w:fill="FFFFFF"/>
            <w:noWrap/>
            <w:vAlign w:val="center"/>
          </w:tcPr>
          <w:p>
            <w:pPr>
              <w:spacing w:line="36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3" w:hRule="atLeast"/>
        </w:trPr>
        <w:tc>
          <w:tcPr>
            <w:tcW w:w="513" w:type="dxa"/>
            <w:shd w:val="clear" w:color="auto" w:fill="FFFFFF"/>
            <w:noWrap/>
            <w:vAlign w:val="center"/>
          </w:tcPr>
          <w:p>
            <w:pPr>
              <w:spacing w:line="360" w:lineRule="exact"/>
              <w:jc w:val="center"/>
              <w:rPr>
                <w:rFonts w:ascii="宋体" w:hAnsi="宋体"/>
                <w:color w:val="000000"/>
                <w:szCs w:val="21"/>
              </w:rPr>
            </w:pPr>
            <w:r>
              <w:rPr>
                <w:rFonts w:hint="eastAsia" w:ascii="宋体" w:hAnsi="宋体"/>
                <w:color w:val="000000"/>
                <w:szCs w:val="21"/>
              </w:rPr>
              <w:t>4</w:t>
            </w:r>
          </w:p>
        </w:tc>
        <w:tc>
          <w:tcPr>
            <w:tcW w:w="1138" w:type="dxa"/>
            <w:vMerge w:val="restart"/>
            <w:shd w:val="clear" w:color="auto" w:fill="FFFFFF"/>
            <w:noWrap/>
            <w:vAlign w:val="center"/>
          </w:tcPr>
          <w:p>
            <w:pPr>
              <w:spacing w:line="360" w:lineRule="exact"/>
              <w:jc w:val="center"/>
              <w:rPr>
                <w:rFonts w:ascii="宋体" w:hAnsi="宋体"/>
                <w:color w:val="000000"/>
                <w:szCs w:val="21"/>
              </w:rPr>
            </w:pPr>
            <w:r>
              <w:rPr>
                <w:rFonts w:hint="eastAsia" w:ascii="宋体" w:hAnsi="宋体"/>
                <w:color w:val="000000"/>
                <w:szCs w:val="21"/>
                <w:lang w:eastAsia="zh-CN"/>
              </w:rPr>
              <w:t>机电一体化技术（智能管控与运维方向）</w:t>
            </w:r>
            <w:r>
              <w:rPr>
                <w:rFonts w:hint="eastAsia" w:ascii="宋体" w:hAnsi="宋体"/>
                <w:color w:val="000000"/>
                <w:szCs w:val="21"/>
              </w:rPr>
              <w:t>专业职业技能等级/资格证书</w:t>
            </w:r>
          </w:p>
        </w:tc>
        <w:tc>
          <w:tcPr>
            <w:tcW w:w="1883" w:type="dxa"/>
            <w:shd w:val="clear" w:color="auto" w:fill="FFFFFF"/>
            <w:noWrap/>
            <w:vAlign w:val="center"/>
          </w:tcPr>
          <w:p>
            <w:pPr>
              <w:widowControl/>
              <w:spacing w:line="360" w:lineRule="exact"/>
              <w:jc w:val="center"/>
              <w:rPr>
                <w:rFonts w:ascii="宋体" w:hAnsi="宋体" w:cs="宋体"/>
                <w:color w:val="000000"/>
                <w:kern w:val="0"/>
                <w:szCs w:val="21"/>
              </w:rPr>
            </w:pPr>
            <w:r>
              <w:rPr>
                <w:rFonts w:hint="eastAsia" w:ascii="宋体" w:hAnsi="宋体"/>
                <w:color w:val="000000"/>
                <w:szCs w:val="21"/>
              </w:rPr>
              <w:t>工业机器人操作与运维职业技能等级证书</w:t>
            </w:r>
          </w:p>
        </w:tc>
        <w:tc>
          <w:tcPr>
            <w:tcW w:w="869" w:type="dxa"/>
            <w:shd w:val="clear" w:color="auto" w:fill="FFFFFF"/>
            <w:noWrap/>
            <w:vAlign w:val="center"/>
          </w:tcPr>
          <w:p>
            <w:pPr>
              <w:widowControl/>
              <w:spacing w:line="360" w:lineRule="exact"/>
              <w:jc w:val="center"/>
              <w:rPr>
                <w:rFonts w:ascii="宋体" w:hAnsi="宋体"/>
                <w:color w:val="000000"/>
                <w:szCs w:val="21"/>
              </w:rPr>
            </w:pPr>
            <w:r>
              <w:rPr>
                <w:rFonts w:hint="eastAsia" w:ascii="宋体" w:hAnsi="宋体"/>
                <w:color w:val="000000"/>
                <w:szCs w:val="21"/>
              </w:rPr>
              <w:t>中、高级</w:t>
            </w:r>
          </w:p>
        </w:tc>
        <w:tc>
          <w:tcPr>
            <w:tcW w:w="1447" w:type="dxa"/>
            <w:shd w:val="clear" w:color="auto" w:fill="FFFFFF"/>
            <w:noWrap/>
            <w:vAlign w:val="center"/>
          </w:tcPr>
          <w:p>
            <w:pPr>
              <w:widowControl/>
              <w:spacing w:line="360" w:lineRule="exact"/>
              <w:jc w:val="center"/>
              <w:rPr>
                <w:rFonts w:ascii="宋体" w:hAnsi="宋体"/>
                <w:color w:val="000000"/>
                <w:szCs w:val="21"/>
              </w:rPr>
            </w:pPr>
            <w:r>
              <w:rPr>
                <w:rFonts w:hint="eastAsia" w:ascii="宋体" w:hAnsi="宋体"/>
                <w:color w:val="000000"/>
                <w:szCs w:val="21"/>
              </w:rPr>
              <w:t>培训评价组织（1+X）</w:t>
            </w:r>
          </w:p>
        </w:tc>
        <w:tc>
          <w:tcPr>
            <w:tcW w:w="1158" w:type="dxa"/>
            <w:shd w:val="clear" w:color="auto" w:fill="FFFFFF"/>
            <w:noWrap/>
            <w:vAlign w:val="center"/>
          </w:tcPr>
          <w:p>
            <w:pPr>
              <w:widowControl/>
              <w:spacing w:line="360" w:lineRule="exact"/>
              <w:jc w:val="center"/>
              <w:rPr>
                <w:rFonts w:ascii="宋体" w:hAnsi="宋体"/>
                <w:color w:val="000000"/>
                <w:szCs w:val="21"/>
              </w:rPr>
            </w:pPr>
            <w:r>
              <w:rPr>
                <w:rFonts w:hint="eastAsia" w:ascii="宋体" w:hAnsi="宋体"/>
                <w:color w:val="000000"/>
                <w:szCs w:val="21"/>
              </w:rPr>
              <w:t>第</w:t>
            </w:r>
            <w:r>
              <w:rPr>
                <w:rFonts w:hint="eastAsia" w:ascii="宋体" w:hAnsi="宋体"/>
                <w:color w:val="000000"/>
                <w:szCs w:val="21"/>
                <w:lang w:val="en-US" w:eastAsia="zh-CN"/>
              </w:rPr>
              <w:t>5</w:t>
            </w:r>
            <w:r>
              <w:rPr>
                <w:rFonts w:hint="eastAsia" w:ascii="宋体" w:hAnsi="宋体"/>
                <w:color w:val="000000"/>
                <w:szCs w:val="21"/>
              </w:rPr>
              <w:t>学期</w:t>
            </w:r>
          </w:p>
        </w:tc>
        <w:tc>
          <w:tcPr>
            <w:tcW w:w="1577" w:type="dxa"/>
            <w:shd w:val="clear" w:color="auto" w:fill="FFFFFF"/>
            <w:noWrap/>
            <w:vAlign w:val="center"/>
          </w:tcPr>
          <w:p>
            <w:pPr>
              <w:widowControl/>
              <w:spacing w:line="360" w:lineRule="exact"/>
              <w:jc w:val="center"/>
              <w:rPr>
                <w:rFonts w:hint="default" w:ascii="宋体" w:hAnsi="宋体" w:eastAsia="宋体"/>
                <w:color w:val="000000"/>
                <w:szCs w:val="21"/>
                <w:lang w:val="en-US" w:eastAsia="zh-CN"/>
              </w:rPr>
            </w:pPr>
            <w:r>
              <w:rPr>
                <w:rFonts w:hint="eastAsia" w:ascii="宋体" w:hAnsi="宋体"/>
                <w:color w:val="000000"/>
                <w:szCs w:val="21"/>
              </w:rPr>
              <w:t>工业机器人</w:t>
            </w:r>
            <w:r>
              <w:rPr>
                <w:rFonts w:hint="eastAsia" w:ascii="宋体" w:hAnsi="宋体"/>
                <w:color w:val="000000"/>
                <w:szCs w:val="21"/>
                <w:lang w:val="en-US" w:eastAsia="zh-CN"/>
              </w:rPr>
              <w:t>自动线安装、调试与应用</w:t>
            </w:r>
          </w:p>
        </w:tc>
        <w:tc>
          <w:tcPr>
            <w:tcW w:w="703" w:type="dxa"/>
            <w:shd w:val="clear" w:color="auto" w:fill="FFFFFF"/>
            <w:noWrap/>
            <w:vAlign w:val="center"/>
          </w:tcPr>
          <w:p>
            <w:pPr>
              <w:widowControl/>
              <w:spacing w:line="360" w:lineRule="exact"/>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13" w:type="dxa"/>
            <w:shd w:val="clear" w:color="auto" w:fill="FFFFFF"/>
            <w:noWrap/>
            <w:vAlign w:val="center"/>
          </w:tcPr>
          <w:p>
            <w:pPr>
              <w:spacing w:line="360" w:lineRule="exact"/>
              <w:jc w:val="center"/>
              <w:rPr>
                <w:rFonts w:ascii="宋体" w:hAnsi="宋体"/>
                <w:color w:val="000000"/>
                <w:szCs w:val="21"/>
              </w:rPr>
            </w:pPr>
            <w:r>
              <w:rPr>
                <w:rFonts w:hint="eastAsia" w:ascii="宋体" w:hAnsi="宋体"/>
                <w:color w:val="000000"/>
                <w:szCs w:val="21"/>
              </w:rPr>
              <w:t>5</w:t>
            </w:r>
          </w:p>
        </w:tc>
        <w:tc>
          <w:tcPr>
            <w:tcW w:w="1138" w:type="dxa"/>
            <w:vMerge w:val="continue"/>
            <w:shd w:val="clear" w:color="auto" w:fill="FFFFFF"/>
            <w:noWrap/>
            <w:vAlign w:val="center"/>
          </w:tcPr>
          <w:p>
            <w:pPr>
              <w:spacing w:line="360" w:lineRule="exact"/>
              <w:jc w:val="center"/>
              <w:rPr>
                <w:rFonts w:ascii="宋体" w:hAnsi="宋体"/>
                <w:color w:val="000000"/>
                <w:szCs w:val="21"/>
              </w:rPr>
            </w:pPr>
          </w:p>
        </w:tc>
        <w:tc>
          <w:tcPr>
            <w:tcW w:w="1883" w:type="dxa"/>
            <w:shd w:val="clear" w:color="auto" w:fill="FFFFFF"/>
            <w:noWrap/>
            <w:vAlign w:val="center"/>
          </w:tcPr>
          <w:p>
            <w:pPr>
              <w:widowControl/>
              <w:spacing w:line="360" w:lineRule="exact"/>
              <w:jc w:val="center"/>
              <w:rPr>
                <w:rFonts w:ascii="宋体" w:hAnsi="宋体" w:cs="宋体"/>
                <w:color w:val="000000"/>
                <w:kern w:val="0"/>
                <w:szCs w:val="21"/>
              </w:rPr>
            </w:pPr>
            <w:r>
              <w:rPr>
                <w:rFonts w:hint="eastAsia" w:ascii="宋体" w:hAnsi="宋体"/>
                <w:color w:val="000000"/>
                <w:szCs w:val="21"/>
              </w:rPr>
              <w:t>工业机器人应用编程职业技能等级证书</w:t>
            </w:r>
          </w:p>
        </w:tc>
        <w:tc>
          <w:tcPr>
            <w:tcW w:w="869" w:type="dxa"/>
            <w:shd w:val="clear" w:color="auto" w:fill="FFFFFF"/>
            <w:noWrap/>
            <w:vAlign w:val="center"/>
          </w:tcPr>
          <w:p>
            <w:pPr>
              <w:widowControl/>
              <w:spacing w:line="360" w:lineRule="exact"/>
              <w:jc w:val="center"/>
              <w:rPr>
                <w:rFonts w:ascii="宋体" w:hAnsi="宋体"/>
                <w:color w:val="000000"/>
                <w:szCs w:val="21"/>
              </w:rPr>
            </w:pPr>
            <w:r>
              <w:rPr>
                <w:rFonts w:hint="eastAsia" w:ascii="宋体" w:hAnsi="宋体"/>
                <w:color w:val="000000"/>
                <w:szCs w:val="21"/>
              </w:rPr>
              <w:t>中、高级</w:t>
            </w:r>
          </w:p>
        </w:tc>
        <w:tc>
          <w:tcPr>
            <w:tcW w:w="1447" w:type="dxa"/>
            <w:shd w:val="clear" w:color="auto" w:fill="FFFFFF"/>
            <w:noWrap/>
            <w:vAlign w:val="center"/>
          </w:tcPr>
          <w:p>
            <w:pPr>
              <w:widowControl/>
              <w:spacing w:line="360" w:lineRule="exact"/>
              <w:jc w:val="center"/>
              <w:rPr>
                <w:rFonts w:ascii="宋体" w:hAnsi="宋体"/>
                <w:color w:val="000000"/>
                <w:szCs w:val="21"/>
              </w:rPr>
            </w:pPr>
            <w:r>
              <w:rPr>
                <w:rFonts w:hint="eastAsia" w:ascii="宋体" w:hAnsi="宋体"/>
                <w:color w:val="000000"/>
                <w:szCs w:val="21"/>
              </w:rPr>
              <w:t>培训评价组织（1+X）</w:t>
            </w:r>
          </w:p>
        </w:tc>
        <w:tc>
          <w:tcPr>
            <w:tcW w:w="1158" w:type="dxa"/>
            <w:shd w:val="clear" w:color="auto" w:fill="FFFFFF"/>
            <w:noWrap/>
            <w:vAlign w:val="center"/>
          </w:tcPr>
          <w:p>
            <w:pPr>
              <w:widowControl/>
              <w:spacing w:line="360" w:lineRule="exact"/>
              <w:jc w:val="center"/>
              <w:rPr>
                <w:rFonts w:ascii="宋体" w:hAnsi="宋体"/>
                <w:color w:val="000000"/>
                <w:szCs w:val="21"/>
              </w:rPr>
            </w:pPr>
            <w:r>
              <w:rPr>
                <w:rFonts w:hint="eastAsia" w:ascii="宋体" w:hAnsi="宋体"/>
                <w:color w:val="000000"/>
                <w:szCs w:val="21"/>
              </w:rPr>
              <w:t>第5学期</w:t>
            </w:r>
          </w:p>
        </w:tc>
        <w:tc>
          <w:tcPr>
            <w:tcW w:w="1577" w:type="dxa"/>
            <w:shd w:val="clear" w:color="auto" w:fill="FFFFFF"/>
            <w:noWrap/>
            <w:vAlign w:val="center"/>
          </w:tcPr>
          <w:p>
            <w:pPr>
              <w:widowControl/>
              <w:spacing w:line="360" w:lineRule="exact"/>
              <w:jc w:val="center"/>
              <w:rPr>
                <w:rFonts w:ascii="宋体" w:hAnsi="宋体"/>
                <w:color w:val="000000"/>
                <w:szCs w:val="21"/>
              </w:rPr>
            </w:pPr>
            <w:r>
              <w:rPr>
                <w:rFonts w:hint="eastAsia" w:ascii="宋体" w:hAnsi="宋体"/>
                <w:color w:val="000000"/>
                <w:szCs w:val="21"/>
              </w:rPr>
              <w:t>工业机器人原理与编程</w:t>
            </w:r>
          </w:p>
        </w:tc>
        <w:tc>
          <w:tcPr>
            <w:tcW w:w="703" w:type="dxa"/>
            <w:shd w:val="clear" w:color="auto" w:fill="FFFFFF"/>
            <w:noWrap/>
            <w:vAlign w:val="center"/>
          </w:tcPr>
          <w:p>
            <w:pPr>
              <w:widowControl/>
              <w:spacing w:line="360" w:lineRule="exact"/>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13" w:type="dxa"/>
            <w:shd w:val="clear" w:color="auto" w:fill="FFFFFF"/>
            <w:noWrap/>
            <w:vAlign w:val="center"/>
          </w:tcPr>
          <w:p>
            <w:pPr>
              <w:spacing w:line="360" w:lineRule="exact"/>
              <w:jc w:val="center"/>
              <w:rPr>
                <w:rFonts w:ascii="宋体" w:hAnsi="宋体"/>
                <w:color w:val="000000"/>
                <w:szCs w:val="21"/>
              </w:rPr>
            </w:pPr>
            <w:r>
              <w:rPr>
                <w:rFonts w:hint="eastAsia" w:ascii="宋体" w:hAnsi="宋体"/>
                <w:color w:val="000000"/>
                <w:szCs w:val="21"/>
              </w:rPr>
              <w:t>6</w:t>
            </w:r>
          </w:p>
        </w:tc>
        <w:tc>
          <w:tcPr>
            <w:tcW w:w="1138" w:type="dxa"/>
            <w:vMerge w:val="continue"/>
            <w:shd w:val="clear" w:color="auto" w:fill="FFFFFF"/>
            <w:noWrap/>
            <w:vAlign w:val="center"/>
          </w:tcPr>
          <w:p>
            <w:pPr>
              <w:spacing w:line="360" w:lineRule="exact"/>
              <w:jc w:val="center"/>
              <w:rPr>
                <w:rFonts w:ascii="宋体" w:hAnsi="宋体"/>
                <w:color w:val="000000"/>
                <w:szCs w:val="21"/>
              </w:rPr>
            </w:pPr>
          </w:p>
        </w:tc>
        <w:tc>
          <w:tcPr>
            <w:tcW w:w="1883" w:type="dxa"/>
            <w:shd w:val="clear" w:color="auto" w:fill="FFFFFF"/>
            <w:noWrap/>
            <w:vAlign w:val="center"/>
          </w:tcPr>
          <w:p>
            <w:pPr>
              <w:widowControl/>
              <w:spacing w:line="360" w:lineRule="exact"/>
              <w:jc w:val="center"/>
              <w:rPr>
                <w:rFonts w:ascii="宋体" w:hAnsi="宋体" w:cs="宋体"/>
                <w:color w:val="000000"/>
                <w:kern w:val="0"/>
                <w:szCs w:val="21"/>
              </w:rPr>
            </w:pPr>
            <w:r>
              <w:rPr>
                <w:rFonts w:hint="eastAsia" w:ascii="宋体" w:hAnsi="宋体"/>
                <w:color w:val="000000"/>
                <w:szCs w:val="21"/>
              </w:rPr>
              <w:t>智能制造生</w:t>
            </w:r>
            <w:r>
              <w:rPr>
                <w:rFonts w:hint="eastAsia" w:ascii="宋体" w:hAnsi="宋体"/>
                <w:color w:val="000000"/>
                <w:szCs w:val="21"/>
                <w:lang w:val="en-US" w:eastAsia="zh-CN"/>
              </w:rPr>
              <w:t>系统集成</w:t>
            </w:r>
            <w:r>
              <w:rPr>
                <w:rFonts w:hint="eastAsia" w:ascii="宋体" w:hAnsi="宋体"/>
                <w:color w:val="000000"/>
                <w:szCs w:val="21"/>
              </w:rPr>
              <w:t>（中级）</w:t>
            </w:r>
          </w:p>
        </w:tc>
        <w:tc>
          <w:tcPr>
            <w:tcW w:w="869" w:type="dxa"/>
            <w:shd w:val="clear" w:color="auto" w:fill="FFFFFF"/>
            <w:noWrap/>
            <w:vAlign w:val="center"/>
          </w:tcPr>
          <w:p>
            <w:pPr>
              <w:widowControl/>
              <w:spacing w:line="360" w:lineRule="exact"/>
              <w:jc w:val="center"/>
              <w:rPr>
                <w:rFonts w:ascii="宋体" w:hAnsi="宋体"/>
                <w:color w:val="000000"/>
                <w:szCs w:val="21"/>
              </w:rPr>
            </w:pPr>
            <w:r>
              <w:rPr>
                <w:rFonts w:hint="eastAsia" w:ascii="宋体" w:hAnsi="宋体"/>
                <w:color w:val="000000"/>
                <w:szCs w:val="21"/>
              </w:rPr>
              <w:t>中、高级</w:t>
            </w:r>
          </w:p>
        </w:tc>
        <w:tc>
          <w:tcPr>
            <w:tcW w:w="1447" w:type="dxa"/>
            <w:shd w:val="clear" w:color="auto" w:fill="FFFFFF"/>
            <w:noWrap/>
            <w:vAlign w:val="center"/>
          </w:tcPr>
          <w:p>
            <w:pPr>
              <w:widowControl/>
              <w:spacing w:line="360" w:lineRule="exact"/>
              <w:jc w:val="center"/>
              <w:rPr>
                <w:rFonts w:ascii="宋体" w:hAnsi="宋体"/>
                <w:color w:val="000000"/>
                <w:szCs w:val="21"/>
              </w:rPr>
            </w:pPr>
            <w:r>
              <w:rPr>
                <w:rFonts w:hint="eastAsia" w:ascii="宋体" w:hAnsi="宋体"/>
                <w:color w:val="000000"/>
                <w:szCs w:val="21"/>
              </w:rPr>
              <w:t>培训评价组织（1+X）</w:t>
            </w:r>
          </w:p>
        </w:tc>
        <w:tc>
          <w:tcPr>
            <w:tcW w:w="1158" w:type="dxa"/>
            <w:shd w:val="clear" w:color="auto" w:fill="FFFFFF"/>
            <w:noWrap/>
            <w:vAlign w:val="center"/>
          </w:tcPr>
          <w:p>
            <w:pPr>
              <w:widowControl/>
              <w:spacing w:line="360" w:lineRule="exact"/>
              <w:jc w:val="center"/>
              <w:rPr>
                <w:rFonts w:ascii="宋体" w:hAnsi="宋体"/>
                <w:color w:val="000000"/>
                <w:szCs w:val="21"/>
              </w:rPr>
            </w:pPr>
            <w:r>
              <w:rPr>
                <w:rFonts w:hint="eastAsia" w:ascii="宋体" w:hAnsi="宋体"/>
                <w:color w:val="000000"/>
                <w:szCs w:val="21"/>
              </w:rPr>
              <w:t>第5学期</w:t>
            </w:r>
          </w:p>
        </w:tc>
        <w:tc>
          <w:tcPr>
            <w:tcW w:w="1577" w:type="dxa"/>
            <w:shd w:val="clear" w:color="auto" w:fill="FFFFFF"/>
            <w:noWrap/>
            <w:vAlign w:val="center"/>
          </w:tcPr>
          <w:p>
            <w:pPr>
              <w:widowControl/>
              <w:spacing w:line="360" w:lineRule="exact"/>
              <w:jc w:val="center"/>
              <w:rPr>
                <w:rFonts w:ascii="宋体" w:hAnsi="宋体"/>
                <w:color w:val="000000"/>
                <w:szCs w:val="21"/>
              </w:rPr>
            </w:pPr>
            <w:r>
              <w:rPr>
                <w:rFonts w:hint="eastAsia"/>
                <w:color w:val="000000"/>
                <w:szCs w:val="21"/>
              </w:rPr>
              <w:t>电气控制与PLC技术项目实践</w:t>
            </w:r>
          </w:p>
        </w:tc>
        <w:tc>
          <w:tcPr>
            <w:tcW w:w="703" w:type="dxa"/>
            <w:shd w:val="clear" w:color="auto" w:fill="FFFFFF"/>
            <w:noWrap/>
            <w:vAlign w:val="center"/>
          </w:tcPr>
          <w:p>
            <w:pPr>
              <w:widowControl/>
              <w:spacing w:line="360" w:lineRule="exact"/>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13" w:type="dxa"/>
            <w:shd w:val="clear" w:color="auto" w:fill="FFFFFF"/>
            <w:noWrap/>
            <w:vAlign w:val="center"/>
          </w:tcPr>
          <w:p>
            <w:pPr>
              <w:spacing w:line="36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7</w:t>
            </w:r>
          </w:p>
        </w:tc>
        <w:tc>
          <w:tcPr>
            <w:tcW w:w="1138" w:type="dxa"/>
            <w:vMerge w:val="continue"/>
            <w:shd w:val="clear" w:color="auto" w:fill="FFFFFF"/>
            <w:noWrap/>
            <w:vAlign w:val="center"/>
          </w:tcPr>
          <w:p>
            <w:pPr>
              <w:spacing w:line="360" w:lineRule="exact"/>
              <w:jc w:val="center"/>
              <w:rPr>
                <w:rFonts w:ascii="宋体" w:hAnsi="宋体"/>
                <w:color w:val="000000"/>
                <w:szCs w:val="21"/>
              </w:rPr>
            </w:pPr>
          </w:p>
        </w:tc>
        <w:tc>
          <w:tcPr>
            <w:tcW w:w="1883" w:type="dxa"/>
            <w:shd w:val="clear" w:color="auto" w:fill="FFFFFF"/>
            <w:noWrap/>
            <w:vAlign w:val="center"/>
          </w:tcPr>
          <w:p>
            <w:pPr>
              <w:widowControl/>
              <w:spacing w:line="360" w:lineRule="exact"/>
              <w:jc w:val="center"/>
              <w:rPr>
                <w:rFonts w:hint="eastAsia" w:ascii="宋体" w:hAnsi="宋体"/>
                <w:color w:val="000000"/>
                <w:szCs w:val="21"/>
              </w:rPr>
            </w:pPr>
            <w:r>
              <w:rPr>
                <w:rFonts w:hint="eastAsia" w:ascii="宋体" w:hAnsi="宋体"/>
                <w:color w:val="000000"/>
                <w:szCs w:val="21"/>
              </w:rPr>
              <w:t>智能制造</w:t>
            </w:r>
            <w:r>
              <w:rPr>
                <w:rFonts w:hint="eastAsia" w:ascii="宋体" w:hAnsi="宋体"/>
                <w:color w:val="000000"/>
                <w:szCs w:val="21"/>
                <w:lang w:val="en-US" w:eastAsia="zh-CN"/>
              </w:rPr>
              <w:t>生产管理与控制</w:t>
            </w:r>
            <w:r>
              <w:rPr>
                <w:rFonts w:hint="eastAsia" w:ascii="宋体" w:hAnsi="宋体"/>
                <w:color w:val="000000"/>
                <w:szCs w:val="21"/>
              </w:rPr>
              <w:t>（中级）</w:t>
            </w:r>
          </w:p>
        </w:tc>
        <w:tc>
          <w:tcPr>
            <w:tcW w:w="869" w:type="dxa"/>
            <w:shd w:val="clear" w:color="auto" w:fill="FFFFFF"/>
            <w:noWrap/>
            <w:vAlign w:val="center"/>
          </w:tcPr>
          <w:p>
            <w:pPr>
              <w:widowControl/>
              <w:spacing w:line="360" w:lineRule="exact"/>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Cs w:val="21"/>
              </w:rPr>
              <w:t>中、高级</w:t>
            </w:r>
          </w:p>
        </w:tc>
        <w:tc>
          <w:tcPr>
            <w:tcW w:w="1447" w:type="dxa"/>
            <w:shd w:val="clear" w:color="auto" w:fill="FFFFFF"/>
            <w:noWrap/>
            <w:vAlign w:val="center"/>
          </w:tcPr>
          <w:p>
            <w:pPr>
              <w:widowControl/>
              <w:spacing w:line="360" w:lineRule="exact"/>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Cs w:val="21"/>
              </w:rPr>
              <w:t>培训评价组织（1+X）</w:t>
            </w:r>
          </w:p>
        </w:tc>
        <w:tc>
          <w:tcPr>
            <w:tcW w:w="1158" w:type="dxa"/>
            <w:shd w:val="clear" w:color="auto" w:fill="FFFFFF"/>
            <w:noWrap/>
            <w:vAlign w:val="center"/>
          </w:tcPr>
          <w:p>
            <w:pPr>
              <w:widowControl/>
              <w:spacing w:line="360" w:lineRule="exact"/>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Cs w:val="21"/>
              </w:rPr>
              <w:t>第5学期</w:t>
            </w:r>
          </w:p>
        </w:tc>
        <w:tc>
          <w:tcPr>
            <w:tcW w:w="1577" w:type="dxa"/>
            <w:shd w:val="clear" w:color="auto" w:fill="FFFFFF"/>
            <w:noWrap/>
            <w:vAlign w:val="center"/>
          </w:tcPr>
          <w:p>
            <w:pPr>
              <w:widowControl/>
              <w:spacing w:line="360" w:lineRule="exact"/>
              <w:jc w:val="center"/>
              <w:rPr>
                <w:rFonts w:hint="eastAsia"/>
                <w:color w:val="000000"/>
                <w:szCs w:val="21"/>
              </w:rPr>
            </w:pPr>
            <w:r>
              <w:rPr>
                <w:rFonts w:hint="eastAsia"/>
                <w:color w:val="000000"/>
                <w:szCs w:val="21"/>
              </w:rPr>
              <w:t>智能制造生产线数字化设计与仿真（NX MCD）</w:t>
            </w:r>
          </w:p>
        </w:tc>
        <w:tc>
          <w:tcPr>
            <w:tcW w:w="703" w:type="dxa"/>
            <w:shd w:val="clear" w:color="auto" w:fill="FFFFFF"/>
            <w:noWrap/>
            <w:vAlign w:val="center"/>
          </w:tcPr>
          <w:p>
            <w:pPr>
              <w:widowControl/>
              <w:spacing w:line="360" w:lineRule="exact"/>
              <w:jc w:val="center"/>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3" w:hRule="atLeast"/>
        </w:trPr>
        <w:tc>
          <w:tcPr>
            <w:tcW w:w="513" w:type="dxa"/>
            <w:shd w:val="clear" w:color="auto" w:fill="FFFFFF"/>
            <w:noWrap/>
            <w:vAlign w:val="center"/>
          </w:tcPr>
          <w:p>
            <w:pPr>
              <w:spacing w:line="360" w:lineRule="exact"/>
              <w:jc w:val="center"/>
              <w:rPr>
                <w:rFonts w:hint="eastAsia" w:ascii="宋体" w:hAnsi="宋体" w:eastAsia="宋体"/>
                <w:color w:val="000000"/>
                <w:szCs w:val="21"/>
                <w:lang w:eastAsia="zh-CN"/>
              </w:rPr>
            </w:pPr>
            <w:r>
              <w:rPr>
                <w:rFonts w:hint="eastAsia" w:ascii="宋体" w:hAnsi="宋体"/>
                <w:color w:val="000000"/>
                <w:szCs w:val="21"/>
                <w:lang w:val="en-US" w:eastAsia="zh-CN"/>
              </w:rPr>
              <w:t>8</w:t>
            </w:r>
          </w:p>
        </w:tc>
        <w:tc>
          <w:tcPr>
            <w:tcW w:w="1138" w:type="dxa"/>
            <w:vMerge w:val="continue"/>
            <w:shd w:val="clear" w:color="auto" w:fill="FFFFFF"/>
            <w:noWrap/>
            <w:vAlign w:val="center"/>
          </w:tcPr>
          <w:p>
            <w:pPr>
              <w:spacing w:line="360" w:lineRule="exact"/>
              <w:jc w:val="center"/>
              <w:rPr>
                <w:rFonts w:ascii="宋体" w:hAnsi="宋体"/>
                <w:color w:val="000000"/>
                <w:szCs w:val="21"/>
              </w:rPr>
            </w:pPr>
          </w:p>
        </w:tc>
        <w:tc>
          <w:tcPr>
            <w:tcW w:w="1883" w:type="dxa"/>
            <w:shd w:val="clear" w:color="auto" w:fill="FFFFFF"/>
            <w:noWrap/>
            <w:vAlign w:val="center"/>
          </w:tcPr>
          <w:p>
            <w:pPr>
              <w:widowControl/>
              <w:spacing w:line="360" w:lineRule="exact"/>
              <w:jc w:val="center"/>
              <w:rPr>
                <w:rFonts w:ascii="宋体" w:hAnsi="宋体"/>
                <w:color w:val="000000"/>
                <w:szCs w:val="21"/>
              </w:rPr>
            </w:pPr>
            <w:r>
              <w:rPr>
                <w:rFonts w:hint="eastAsia" w:ascii="宋体" w:hAnsi="宋体" w:cs="宋体"/>
                <w:color w:val="000000"/>
                <w:kern w:val="0"/>
                <w:szCs w:val="21"/>
              </w:rPr>
              <w:t>维修电工</w:t>
            </w:r>
          </w:p>
        </w:tc>
        <w:tc>
          <w:tcPr>
            <w:tcW w:w="869" w:type="dxa"/>
            <w:shd w:val="clear" w:color="auto" w:fill="FFFFFF"/>
            <w:noWrap/>
            <w:vAlign w:val="center"/>
          </w:tcPr>
          <w:p>
            <w:pPr>
              <w:widowControl/>
              <w:spacing w:line="360" w:lineRule="exact"/>
              <w:jc w:val="center"/>
              <w:rPr>
                <w:rFonts w:ascii="宋体" w:hAnsi="宋体"/>
                <w:color w:val="000000"/>
                <w:szCs w:val="21"/>
              </w:rPr>
            </w:pPr>
            <w:r>
              <w:rPr>
                <w:rFonts w:hint="eastAsia" w:ascii="宋体" w:hAnsi="宋体"/>
                <w:color w:val="000000"/>
                <w:szCs w:val="21"/>
              </w:rPr>
              <w:t>中级</w:t>
            </w:r>
          </w:p>
        </w:tc>
        <w:tc>
          <w:tcPr>
            <w:tcW w:w="1447" w:type="dxa"/>
            <w:shd w:val="clear" w:color="auto" w:fill="FFFFFF"/>
            <w:noWrap/>
            <w:vAlign w:val="center"/>
          </w:tcPr>
          <w:p>
            <w:pPr>
              <w:widowControl/>
              <w:spacing w:line="360" w:lineRule="exact"/>
              <w:jc w:val="center"/>
              <w:rPr>
                <w:rFonts w:ascii="宋体" w:hAnsi="宋体"/>
                <w:color w:val="000000"/>
                <w:szCs w:val="21"/>
              </w:rPr>
            </w:pPr>
            <w:r>
              <w:rPr>
                <w:rFonts w:hint="eastAsia" w:ascii="宋体" w:hAnsi="宋体"/>
                <w:color w:val="000000"/>
                <w:szCs w:val="21"/>
              </w:rPr>
              <w:t>中华人民共和国人力资源和劳动保障部</w:t>
            </w:r>
          </w:p>
        </w:tc>
        <w:tc>
          <w:tcPr>
            <w:tcW w:w="1158" w:type="dxa"/>
            <w:shd w:val="clear" w:color="auto" w:fill="FFFFFF"/>
            <w:noWrap/>
            <w:vAlign w:val="center"/>
          </w:tcPr>
          <w:p>
            <w:pPr>
              <w:widowControl/>
              <w:spacing w:line="360" w:lineRule="exact"/>
              <w:jc w:val="center"/>
              <w:rPr>
                <w:rFonts w:ascii="宋体" w:hAnsi="宋体"/>
                <w:color w:val="000000"/>
                <w:szCs w:val="21"/>
              </w:rPr>
            </w:pPr>
            <w:r>
              <w:rPr>
                <w:rFonts w:hint="eastAsia" w:ascii="宋体" w:hAnsi="宋体"/>
                <w:color w:val="000000"/>
                <w:szCs w:val="21"/>
              </w:rPr>
              <w:t>第4学期</w:t>
            </w:r>
          </w:p>
        </w:tc>
        <w:tc>
          <w:tcPr>
            <w:tcW w:w="1577" w:type="dxa"/>
            <w:shd w:val="clear" w:color="auto" w:fill="FFFFFF"/>
            <w:noWrap/>
            <w:vAlign w:val="center"/>
          </w:tcPr>
          <w:p>
            <w:pPr>
              <w:widowControl/>
              <w:spacing w:line="360" w:lineRule="exact"/>
              <w:jc w:val="center"/>
              <w:rPr>
                <w:rFonts w:ascii="宋体" w:hAnsi="宋体"/>
                <w:color w:val="000000"/>
                <w:szCs w:val="21"/>
              </w:rPr>
            </w:pPr>
            <w:r>
              <w:rPr>
                <w:rFonts w:hint="eastAsia" w:ascii="宋体" w:hAnsi="宋体"/>
                <w:color w:val="000000"/>
                <w:szCs w:val="21"/>
              </w:rPr>
              <w:t>电工电子基础、电机与控制技术、PLC技术项目实践</w:t>
            </w:r>
          </w:p>
        </w:tc>
        <w:tc>
          <w:tcPr>
            <w:tcW w:w="703" w:type="dxa"/>
            <w:shd w:val="clear" w:color="auto" w:fill="FFFFFF"/>
            <w:noWrap/>
            <w:vAlign w:val="center"/>
          </w:tcPr>
          <w:p>
            <w:pPr>
              <w:widowControl/>
              <w:spacing w:line="36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6" w:hRule="atLeast"/>
        </w:trPr>
        <w:tc>
          <w:tcPr>
            <w:tcW w:w="513" w:type="dxa"/>
            <w:shd w:val="clear" w:color="auto" w:fill="FFFFFF"/>
            <w:noWrap/>
            <w:vAlign w:val="center"/>
          </w:tcPr>
          <w:p>
            <w:pPr>
              <w:spacing w:line="360" w:lineRule="exact"/>
              <w:jc w:val="center"/>
              <w:rPr>
                <w:rFonts w:hint="eastAsia" w:ascii="宋体" w:hAnsi="宋体" w:eastAsia="宋体"/>
                <w:color w:val="000000"/>
                <w:szCs w:val="21"/>
                <w:lang w:eastAsia="zh-CN"/>
              </w:rPr>
            </w:pPr>
            <w:r>
              <w:rPr>
                <w:rFonts w:hint="eastAsia" w:ascii="宋体" w:hAnsi="宋体"/>
                <w:color w:val="000000"/>
                <w:szCs w:val="21"/>
                <w:lang w:val="en-US" w:eastAsia="zh-CN"/>
              </w:rPr>
              <w:t>9</w:t>
            </w:r>
          </w:p>
        </w:tc>
        <w:tc>
          <w:tcPr>
            <w:tcW w:w="1138" w:type="dxa"/>
            <w:vMerge w:val="continue"/>
            <w:shd w:val="clear" w:color="auto" w:fill="FFFFFF"/>
            <w:noWrap/>
            <w:vAlign w:val="center"/>
          </w:tcPr>
          <w:p>
            <w:pPr>
              <w:spacing w:line="360" w:lineRule="exact"/>
              <w:jc w:val="center"/>
              <w:rPr>
                <w:rFonts w:ascii="宋体" w:hAnsi="宋体"/>
                <w:color w:val="000000"/>
                <w:szCs w:val="21"/>
              </w:rPr>
            </w:pPr>
          </w:p>
        </w:tc>
        <w:tc>
          <w:tcPr>
            <w:tcW w:w="1883" w:type="dxa"/>
            <w:shd w:val="clear" w:color="auto" w:fill="FFFFFF"/>
            <w:noWrap/>
            <w:vAlign w:val="center"/>
          </w:tcPr>
          <w:p>
            <w:pPr>
              <w:jc w:val="center"/>
              <w:rPr>
                <w:rFonts w:ascii="宋体" w:hAnsi="宋体" w:cs="宋体"/>
                <w:color w:val="000000"/>
                <w:kern w:val="0"/>
                <w:szCs w:val="21"/>
              </w:rPr>
            </w:pPr>
            <w:r>
              <w:rPr>
                <w:rFonts w:hint="eastAsia" w:ascii="宋体" w:hAnsi="宋体" w:cs="宋体"/>
                <w:color w:val="000000"/>
                <w:kern w:val="0"/>
                <w:szCs w:val="21"/>
                <w:lang w:val="en-US" w:eastAsia="zh-CN"/>
              </w:rPr>
              <w:t>西门子</w:t>
            </w:r>
            <w:r>
              <w:rPr>
                <w:rFonts w:hint="eastAsia" w:ascii="宋体" w:hAnsi="宋体" w:cs="宋体"/>
                <w:color w:val="000000"/>
                <w:kern w:val="0"/>
                <w:szCs w:val="21"/>
                <w:lang w:eastAsia="zh-CN"/>
              </w:rPr>
              <w:t>NX</w:t>
            </w:r>
            <w:r>
              <w:rPr>
                <w:rFonts w:hint="eastAsia" w:ascii="宋体" w:hAnsi="宋体" w:cs="宋体"/>
                <w:color w:val="000000"/>
                <w:kern w:val="0"/>
                <w:szCs w:val="21"/>
              </w:rPr>
              <w:t>考证</w:t>
            </w:r>
          </w:p>
        </w:tc>
        <w:tc>
          <w:tcPr>
            <w:tcW w:w="869" w:type="dxa"/>
            <w:shd w:val="clear" w:color="auto" w:fill="FFFFFF"/>
            <w:noWrap/>
            <w:vAlign w:val="center"/>
          </w:tcPr>
          <w:p>
            <w:pPr>
              <w:widowControl/>
              <w:jc w:val="center"/>
              <w:rPr>
                <w:rFonts w:ascii="宋体" w:hAnsi="宋体" w:cs="宋体"/>
                <w:color w:val="000000"/>
                <w:kern w:val="0"/>
                <w:szCs w:val="21"/>
              </w:rPr>
            </w:pPr>
            <w:r>
              <w:rPr>
                <w:rFonts w:ascii="宋体" w:hAnsi="宋体" w:cs="宋体"/>
                <w:color w:val="000000"/>
                <w:kern w:val="0"/>
                <w:szCs w:val="21"/>
              </w:rPr>
              <w:t>中、高级</w:t>
            </w:r>
          </w:p>
        </w:tc>
        <w:tc>
          <w:tcPr>
            <w:tcW w:w="1447" w:type="dxa"/>
            <w:shd w:val="clear" w:color="auto" w:fill="FFFFFF"/>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德国西门子公司</w:t>
            </w:r>
          </w:p>
        </w:tc>
        <w:tc>
          <w:tcPr>
            <w:tcW w:w="1158" w:type="dxa"/>
            <w:shd w:val="clear" w:color="auto" w:fill="FFFFFF"/>
            <w:noWrap/>
            <w:vAlign w:val="center"/>
          </w:tcPr>
          <w:p>
            <w:pPr>
              <w:widowControl/>
              <w:jc w:val="center"/>
              <w:rPr>
                <w:rFonts w:ascii="宋体" w:hAnsi="宋体" w:cs="宋体"/>
                <w:color w:val="000000"/>
                <w:kern w:val="0"/>
                <w:szCs w:val="21"/>
              </w:rPr>
            </w:pPr>
            <w:r>
              <w:rPr>
                <w:rFonts w:ascii="宋体" w:hAnsi="宋体" w:cs="宋体"/>
                <w:color w:val="000000"/>
                <w:kern w:val="0"/>
                <w:szCs w:val="21"/>
              </w:rPr>
              <w:t>第</w:t>
            </w:r>
            <w:r>
              <w:rPr>
                <w:rFonts w:hint="eastAsia" w:ascii="宋体" w:hAnsi="宋体" w:cs="宋体"/>
                <w:color w:val="000000"/>
                <w:kern w:val="0"/>
                <w:szCs w:val="21"/>
              </w:rPr>
              <w:t>3</w:t>
            </w:r>
            <w:r>
              <w:rPr>
                <w:rFonts w:ascii="宋体" w:hAnsi="宋体" w:cs="宋体"/>
                <w:color w:val="000000"/>
                <w:kern w:val="0"/>
                <w:szCs w:val="21"/>
              </w:rPr>
              <w:t>学期</w:t>
            </w:r>
          </w:p>
        </w:tc>
        <w:tc>
          <w:tcPr>
            <w:tcW w:w="1577" w:type="dxa"/>
            <w:shd w:val="clear" w:color="auto" w:fill="FFFFFF"/>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lang w:val="en-US" w:eastAsia="zh-CN"/>
              </w:rPr>
              <w:t>三维数字化建模（NX）</w:t>
            </w:r>
          </w:p>
        </w:tc>
        <w:tc>
          <w:tcPr>
            <w:tcW w:w="703" w:type="dxa"/>
            <w:shd w:val="clear" w:color="auto" w:fill="FFFFFF"/>
            <w:noWrap/>
            <w:vAlign w:val="center"/>
          </w:tcPr>
          <w:p>
            <w:pPr>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w:t>
            </w:r>
          </w:p>
        </w:tc>
      </w:tr>
    </w:tbl>
    <w:p>
      <w:pPr>
        <w:pStyle w:val="18"/>
        <w:ind w:firstLine="180" w:firstLineChars="100"/>
        <w:rPr>
          <w:color w:val="auto"/>
        </w:rPr>
      </w:pPr>
      <w:r>
        <w:rPr>
          <w:rFonts w:hint="eastAsia"/>
          <w:color w:val="auto"/>
        </w:rPr>
        <w:t>注：专业群各专业（方向）的职业技能等级/资格证书可以在群内专业中相互选择。</w:t>
      </w:r>
    </w:p>
    <w:p>
      <w:pPr>
        <w:pStyle w:val="18"/>
        <w:ind w:firstLine="180" w:firstLineChars="100"/>
        <w:rPr>
          <w:color w:val="auto"/>
        </w:rPr>
      </w:pPr>
      <w:r>
        <w:rPr>
          <w:rFonts w:hint="eastAsia"/>
          <w:color w:val="auto"/>
        </w:rPr>
        <w:t xml:space="preserve">    未提及证书，如果确实需要，经</w:t>
      </w:r>
      <w:r>
        <w:rPr>
          <w:rFonts w:hint="eastAsia"/>
          <w:color w:val="auto"/>
          <w:lang w:eastAsia="zh-CN"/>
        </w:rPr>
        <w:t>智能制造学院</w:t>
      </w:r>
      <w:r>
        <w:rPr>
          <w:rFonts w:hint="eastAsia"/>
          <w:color w:val="auto"/>
        </w:rPr>
        <w:t>学术委员会审定确认。</w:t>
      </w:r>
    </w:p>
    <w:p>
      <w:pPr>
        <w:widowControl/>
        <w:spacing w:before="93" w:beforeLines="30"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2.证书获取要求</w:t>
      </w:r>
    </w:p>
    <w:p>
      <w:pPr>
        <w:widowControl/>
        <w:spacing w:line="36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学生毕业时必须取得基本技能证书和职业技能证书共</w:t>
      </w:r>
      <w:r>
        <w:rPr>
          <w:rFonts w:hint="eastAsia" w:ascii="宋体" w:hAnsi="宋体" w:cs="宋体"/>
          <w:color w:val="auto"/>
          <w:kern w:val="0"/>
          <w:szCs w:val="21"/>
          <w:lang w:val="en-US" w:eastAsia="zh-CN"/>
        </w:rPr>
        <w:t>3</w:t>
      </w:r>
      <w:r>
        <w:rPr>
          <w:rFonts w:hint="eastAsia" w:ascii="宋体" w:hAnsi="宋体" w:cs="宋体"/>
          <w:color w:val="auto"/>
          <w:kern w:val="0"/>
          <w:szCs w:val="21"/>
        </w:rPr>
        <w:t>本（至少1本职业技能资格证书）。</w:t>
      </w:r>
    </w:p>
    <w:p>
      <w:pPr>
        <w:spacing w:line="36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鼓励学生多考取职业技能（资格）证书，计入第二课堂素质拓展学分和专业拓展（专业选修课）学分。</w:t>
      </w:r>
    </w:p>
    <w:p>
      <w:pPr>
        <w:spacing w:line="360" w:lineRule="exact"/>
        <w:ind w:firstLine="420" w:firstLineChars="200"/>
        <w:rPr>
          <w:rFonts w:hint="eastAsia" w:ascii="宋体" w:hAnsi="宋体" w:cs="宋体"/>
          <w:color w:val="auto"/>
          <w:kern w:val="0"/>
          <w:szCs w:val="21"/>
        </w:rPr>
      </w:pPr>
    </w:p>
    <w:p>
      <w:pPr>
        <w:spacing w:line="360" w:lineRule="exact"/>
        <w:ind w:firstLine="420" w:firstLineChars="200"/>
        <w:rPr>
          <w:rFonts w:hint="eastAsia" w:ascii="宋体" w:hAnsi="宋体" w:cs="宋体"/>
          <w:color w:val="auto"/>
          <w:kern w:val="0"/>
          <w:szCs w:val="21"/>
        </w:rPr>
      </w:pPr>
    </w:p>
    <w:p>
      <w:pPr>
        <w:widowControl/>
        <w:spacing w:before="156" w:beforeLines="50" w:after="156" w:afterLines="50" w:line="360" w:lineRule="exact"/>
        <w:rPr>
          <w:rFonts w:hint="default" w:ascii="黑体" w:hAnsi="宋体" w:eastAsia="黑体" w:cs="宋体"/>
          <w:color w:val="auto"/>
          <w:kern w:val="0"/>
          <w:sz w:val="24"/>
          <w:u w:val="single"/>
          <w:lang w:val="en-US" w:eastAsia="zh-CN"/>
        </w:rPr>
      </w:pPr>
      <w:r>
        <w:rPr>
          <w:rFonts w:hint="eastAsia" w:ascii="黑体" w:hAnsi="宋体" w:eastAsia="黑体" w:cs="宋体"/>
          <w:color w:val="auto"/>
          <w:kern w:val="0"/>
          <w:sz w:val="24"/>
        </w:rPr>
        <w:t>编制人：</w:t>
      </w:r>
      <w:r>
        <w:rPr>
          <w:rFonts w:hint="eastAsia" w:ascii="黑体" w:hAnsi="宋体" w:eastAsia="黑体" w:cs="宋体"/>
          <w:color w:val="auto"/>
          <w:kern w:val="0"/>
          <w:sz w:val="24"/>
          <w:u w:val="single"/>
        </w:rPr>
        <w:t xml:space="preserve"> </w:t>
      </w:r>
      <w:r>
        <w:rPr>
          <w:rFonts w:hint="eastAsia" w:ascii="黑体" w:hAnsi="宋体" w:eastAsia="黑体" w:cs="宋体"/>
          <w:color w:val="auto"/>
          <w:kern w:val="0"/>
          <w:sz w:val="24"/>
          <w:u w:val="single"/>
          <w:lang w:val="en-US" w:eastAsia="zh-CN"/>
        </w:rPr>
        <w:t>羊荣金</w:t>
      </w:r>
      <w:r>
        <w:rPr>
          <w:rFonts w:hint="eastAsia" w:ascii="黑体" w:hAnsi="宋体" w:eastAsia="黑体" w:cs="宋体"/>
          <w:color w:val="auto"/>
          <w:kern w:val="0"/>
          <w:sz w:val="24"/>
          <w:u w:val="single"/>
        </w:rPr>
        <w:t xml:space="preserve">  </w:t>
      </w:r>
      <w:r>
        <w:rPr>
          <w:rFonts w:hint="eastAsia" w:ascii="黑体" w:hAnsi="宋体" w:eastAsia="黑体" w:cs="宋体"/>
          <w:color w:val="auto"/>
          <w:kern w:val="0"/>
          <w:sz w:val="24"/>
        </w:rPr>
        <w:t xml:space="preserve"> 审核人：</w:t>
      </w:r>
      <w:r>
        <w:rPr>
          <w:rFonts w:hint="eastAsia" w:ascii="黑体" w:hAnsi="宋体" w:eastAsia="黑体" w:cs="宋体"/>
          <w:color w:val="auto"/>
          <w:kern w:val="0"/>
          <w:sz w:val="24"/>
          <w:u w:val="single"/>
        </w:rPr>
        <w:t xml:space="preserve">  </w:t>
      </w:r>
      <w:r>
        <w:rPr>
          <w:rFonts w:hint="eastAsia" w:ascii="黑体" w:hAnsi="宋体" w:eastAsia="黑体" w:cs="宋体"/>
          <w:color w:val="auto"/>
          <w:kern w:val="0"/>
          <w:sz w:val="24"/>
          <w:u w:val="single"/>
          <w:lang w:val="en-US" w:eastAsia="zh-CN"/>
        </w:rPr>
        <w:t>羊荣金</w:t>
      </w:r>
      <w:r>
        <w:rPr>
          <w:rFonts w:hint="eastAsia" w:ascii="黑体" w:hAnsi="宋体" w:eastAsia="黑体" w:cs="宋体"/>
          <w:color w:val="auto"/>
          <w:kern w:val="0"/>
          <w:sz w:val="24"/>
          <w:u w:val="single"/>
        </w:rPr>
        <w:t xml:space="preserve">  </w:t>
      </w:r>
      <w:r>
        <w:rPr>
          <w:rFonts w:hint="eastAsia" w:ascii="黑体" w:hAnsi="宋体" w:eastAsia="黑体" w:cs="宋体"/>
          <w:color w:val="auto"/>
          <w:kern w:val="0"/>
          <w:sz w:val="24"/>
        </w:rPr>
        <w:t xml:space="preserve"> 二级学院院长： </w:t>
      </w:r>
      <w:r>
        <w:rPr>
          <w:rFonts w:hint="eastAsia" w:ascii="黑体" w:hAnsi="宋体" w:eastAsia="黑体" w:cs="宋体"/>
          <w:color w:val="auto"/>
          <w:kern w:val="0"/>
          <w:sz w:val="24"/>
          <w:u w:val="single"/>
        </w:rPr>
        <w:t xml:space="preserve"> </w:t>
      </w:r>
      <w:r>
        <w:rPr>
          <w:rFonts w:hint="eastAsia" w:ascii="黑体" w:hAnsi="宋体" w:eastAsia="黑体" w:cs="宋体"/>
          <w:color w:val="auto"/>
          <w:kern w:val="0"/>
          <w:sz w:val="24"/>
          <w:u w:val="single"/>
          <w:lang w:val="en-US" w:eastAsia="zh-CN"/>
        </w:rPr>
        <w:t>罗晓晔</w:t>
      </w:r>
      <w:r>
        <w:rPr>
          <w:rFonts w:hint="eastAsia" w:ascii="黑体" w:hAnsi="宋体" w:eastAsia="黑体" w:cs="宋体"/>
          <w:color w:val="auto"/>
          <w:kern w:val="0"/>
          <w:sz w:val="24"/>
          <w:u w:val="single"/>
        </w:rPr>
        <w:t xml:space="preserve">   </w:t>
      </w:r>
      <w:r>
        <w:rPr>
          <w:rFonts w:hint="eastAsia" w:ascii="黑体" w:hAnsi="宋体" w:eastAsia="黑体" w:cs="宋体"/>
          <w:color w:val="auto"/>
          <w:kern w:val="0"/>
          <w:sz w:val="24"/>
        </w:rPr>
        <w:t>日期：</w:t>
      </w:r>
      <w:r>
        <w:rPr>
          <w:rFonts w:hint="eastAsia" w:ascii="黑体" w:hAnsi="宋体" w:eastAsia="黑体" w:cs="宋体"/>
          <w:color w:val="auto"/>
          <w:kern w:val="0"/>
          <w:sz w:val="24"/>
          <w:u w:val="single"/>
        </w:rPr>
        <w:t xml:space="preserve"> 20</w:t>
      </w:r>
      <w:r>
        <w:rPr>
          <w:rFonts w:hint="eastAsia" w:ascii="黑体" w:hAnsi="宋体" w:eastAsia="黑体" w:cs="宋体"/>
          <w:color w:val="auto"/>
          <w:kern w:val="0"/>
          <w:sz w:val="24"/>
          <w:u w:val="single"/>
          <w:lang w:val="en-US" w:eastAsia="zh-CN"/>
        </w:rPr>
        <w:t>21</w:t>
      </w:r>
      <w:r>
        <w:rPr>
          <w:rFonts w:hint="eastAsia" w:ascii="黑体" w:hAnsi="宋体" w:eastAsia="黑体" w:cs="宋体"/>
          <w:color w:val="auto"/>
          <w:kern w:val="0"/>
          <w:sz w:val="24"/>
          <w:u w:val="single"/>
        </w:rPr>
        <w:t>.08.</w:t>
      </w:r>
      <w:r>
        <w:rPr>
          <w:rFonts w:hint="eastAsia" w:ascii="黑体" w:hAnsi="宋体" w:eastAsia="黑体" w:cs="宋体"/>
          <w:color w:val="auto"/>
          <w:kern w:val="0"/>
          <w:sz w:val="24"/>
          <w:u w:val="single"/>
          <w:lang w:val="en-US" w:eastAsia="zh-CN"/>
        </w:rPr>
        <w:t>21</w:t>
      </w:r>
    </w:p>
    <w:sectPr>
      <w:footerReference r:id="rId3" w:type="default"/>
      <w:pgSz w:w="11907" w:h="16839"/>
      <w:pgMar w:top="1587" w:right="1417" w:bottom="1587" w:left="141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ËÎÌå">
    <w:altName w:val="Calibri"/>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rQYbozAgAAZQQAAA4AAABkcnMvZTJvRG9jLnhtbK1UzY7TMBC+I/EO&#10;lu80aRd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lKTEL+mhLNFFp++v7t&#10;9OPX6edXchUFaq2fIe7BIjJ0b02H4OHe4zLy7iqn4i8YEfgh7/Eir+gC4fHRdDKd5nBx+IYD8LPH&#10;59b58E4YRaJRUIf+JVnZYeNDHzqExGzarBspUw+lJm1Br6/e5OnBxQNwqWOsSNNwhomU+tKjFbpt&#10;d+a5NeURNJ3pJ8Vbvm5Qyob5cM8cRgPlY3nCHT6VNEhpzhYltXFf/nUf49ExeClpMWoF1dgsSuR7&#10;jU4CMAyGG4ztYOi9ujWY3TGW0vJk4oELcjArZ9RnbNQy5oCLaY5MBQ2DeRv6ccdGcrFcpiDMnmVh&#10;ox8sj9BRHm+X+wA5k8pRlF4JdCceMH2pT+dNieP95zlFPf47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rQYbozAgAAZQQAAA4AAAAAAAAAAQAgAAAAHwEAAGRycy9lMm9Eb2MueG1sUEsF&#10;BgAAAAAGAAYAWQEAAMQFAAAAAA==&#10;">
              <v:fill on="f" focussize="0,0"/>
              <v:stroke on="f" weight="0.5pt"/>
              <v:imagedata o:title=""/>
              <o:lock v:ext="edit" aspectratio="f"/>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228D21"/>
    <w:multiLevelType w:val="singleLevel"/>
    <w:tmpl w:val="3A228D21"/>
    <w:lvl w:ilvl="0" w:tentative="0">
      <w:start w:val="3"/>
      <w:numFmt w:val="chineseCounting"/>
      <w:suff w:val="nothing"/>
      <w:lvlText w:val="（%1）"/>
      <w:lvlJc w:val="left"/>
      <w:rPr>
        <w:rFonts w:hint="eastAsia"/>
      </w:rPr>
    </w:lvl>
  </w:abstractNum>
  <w:abstractNum w:abstractNumId="1">
    <w:nsid w:val="61B86496"/>
    <w:multiLevelType w:val="singleLevel"/>
    <w:tmpl w:val="61B86496"/>
    <w:lvl w:ilvl="0" w:tentative="0">
      <w:start w:val="9"/>
      <w:numFmt w:val="chineseCounting"/>
      <w:suff w:val="nothing"/>
      <w:lvlText w:val="%1、"/>
      <w:lvlJc w:val="left"/>
      <w:rPr>
        <w:rFonts w:hint="eastAsia"/>
      </w:rPr>
    </w:lvl>
  </w:abstractNum>
  <w:abstractNum w:abstractNumId="2">
    <w:nsid w:val="7121E5AD"/>
    <w:multiLevelType w:val="singleLevel"/>
    <w:tmpl w:val="7121E5AD"/>
    <w:lvl w:ilvl="0" w:tentative="0">
      <w:start w:val="8"/>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79F"/>
    <w:rsid w:val="00027645"/>
    <w:rsid w:val="00031408"/>
    <w:rsid w:val="00061043"/>
    <w:rsid w:val="00061834"/>
    <w:rsid w:val="000A5C32"/>
    <w:rsid w:val="000B2806"/>
    <w:rsid w:val="000C5528"/>
    <w:rsid w:val="000D186B"/>
    <w:rsid w:val="000D2715"/>
    <w:rsid w:val="00106B01"/>
    <w:rsid w:val="001203AF"/>
    <w:rsid w:val="001229FF"/>
    <w:rsid w:val="00123EC3"/>
    <w:rsid w:val="0014619B"/>
    <w:rsid w:val="00184D35"/>
    <w:rsid w:val="001875EE"/>
    <w:rsid w:val="00192F92"/>
    <w:rsid w:val="001943B2"/>
    <w:rsid w:val="001A1AEB"/>
    <w:rsid w:val="001E4180"/>
    <w:rsid w:val="00255FCC"/>
    <w:rsid w:val="002641D2"/>
    <w:rsid w:val="00267E80"/>
    <w:rsid w:val="002721B3"/>
    <w:rsid w:val="002A1793"/>
    <w:rsid w:val="002A6064"/>
    <w:rsid w:val="002C38F5"/>
    <w:rsid w:val="002D4901"/>
    <w:rsid w:val="002E2671"/>
    <w:rsid w:val="0030777D"/>
    <w:rsid w:val="00350A1D"/>
    <w:rsid w:val="00356368"/>
    <w:rsid w:val="0037777E"/>
    <w:rsid w:val="003A4D7F"/>
    <w:rsid w:val="003D0273"/>
    <w:rsid w:val="003D3F56"/>
    <w:rsid w:val="003D7C1C"/>
    <w:rsid w:val="003F7A84"/>
    <w:rsid w:val="004446BA"/>
    <w:rsid w:val="00483B21"/>
    <w:rsid w:val="00490F86"/>
    <w:rsid w:val="004E152E"/>
    <w:rsid w:val="0052667F"/>
    <w:rsid w:val="00534970"/>
    <w:rsid w:val="00566A2C"/>
    <w:rsid w:val="00570FD9"/>
    <w:rsid w:val="00582084"/>
    <w:rsid w:val="00596838"/>
    <w:rsid w:val="005B5DE5"/>
    <w:rsid w:val="005B67F4"/>
    <w:rsid w:val="005C5170"/>
    <w:rsid w:val="005F5ED3"/>
    <w:rsid w:val="00617466"/>
    <w:rsid w:val="00631A70"/>
    <w:rsid w:val="0064778B"/>
    <w:rsid w:val="006828A0"/>
    <w:rsid w:val="006E386C"/>
    <w:rsid w:val="007166B8"/>
    <w:rsid w:val="0072600E"/>
    <w:rsid w:val="0076096D"/>
    <w:rsid w:val="00784397"/>
    <w:rsid w:val="007B5FCF"/>
    <w:rsid w:val="007C221D"/>
    <w:rsid w:val="007D172B"/>
    <w:rsid w:val="007E6318"/>
    <w:rsid w:val="007F7FF8"/>
    <w:rsid w:val="0086498B"/>
    <w:rsid w:val="00872AFE"/>
    <w:rsid w:val="00880409"/>
    <w:rsid w:val="008910F6"/>
    <w:rsid w:val="008952DC"/>
    <w:rsid w:val="008A0414"/>
    <w:rsid w:val="008D179F"/>
    <w:rsid w:val="00911D72"/>
    <w:rsid w:val="00925398"/>
    <w:rsid w:val="009937EF"/>
    <w:rsid w:val="00997C96"/>
    <w:rsid w:val="009A4253"/>
    <w:rsid w:val="009F7ECA"/>
    <w:rsid w:val="00A3480F"/>
    <w:rsid w:val="00A63B02"/>
    <w:rsid w:val="00A81BBF"/>
    <w:rsid w:val="00A8240B"/>
    <w:rsid w:val="00A87DA3"/>
    <w:rsid w:val="00AC2517"/>
    <w:rsid w:val="00AF625A"/>
    <w:rsid w:val="00B15CAA"/>
    <w:rsid w:val="00B33D83"/>
    <w:rsid w:val="00B37808"/>
    <w:rsid w:val="00B664C9"/>
    <w:rsid w:val="00B67CDA"/>
    <w:rsid w:val="00BA7CDB"/>
    <w:rsid w:val="00BB23DC"/>
    <w:rsid w:val="00BC2780"/>
    <w:rsid w:val="00BC3C89"/>
    <w:rsid w:val="00C07C77"/>
    <w:rsid w:val="00C161EE"/>
    <w:rsid w:val="00C3217C"/>
    <w:rsid w:val="00CB7EF0"/>
    <w:rsid w:val="00CC7D04"/>
    <w:rsid w:val="00CF7347"/>
    <w:rsid w:val="00D46326"/>
    <w:rsid w:val="00D73BC6"/>
    <w:rsid w:val="00D951BD"/>
    <w:rsid w:val="00DB2061"/>
    <w:rsid w:val="00DE1CEE"/>
    <w:rsid w:val="00E16749"/>
    <w:rsid w:val="00E24FF4"/>
    <w:rsid w:val="00E52747"/>
    <w:rsid w:val="00E6508A"/>
    <w:rsid w:val="00E72784"/>
    <w:rsid w:val="00ED01E5"/>
    <w:rsid w:val="00ED664A"/>
    <w:rsid w:val="00F12A1C"/>
    <w:rsid w:val="00F15CF6"/>
    <w:rsid w:val="00F20C88"/>
    <w:rsid w:val="00F40189"/>
    <w:rsid w:val="00F40654"/>
    <w:rsid w:val="00FA2E3F"/>
    <w:rsid w:val="00FE38AD"/>
    <w:rsid w:val="00FE3DE4"/>
    <w:rsid w:val="00FF21E0"/>
    <w:rsid w:val="01A177A9"/>
    <w:rsid w:val="01F81692"/>
    <w:rsid w:val="02411D24"/>
    <w:rsid w:val="03FC6A10"/>
    <w:rsid w:val="05211310"/>
    <w:rsid w:val="07126FCD"/>
    <w:rsid w:val="07191CF6"/>
    <w:rsid w:val="07444D42"/>
    <w:rsid w:val="07BF1F85"/>
    <w:rsid w:val="08230DA5"/>
    <w:rsid w:val="082548CE"/>
    <w:rsid w:val="08ED6EA3"/>
    <w:rsid w:val="09201BBB"/>
    <w:rsid w:val="098349E0"/>
    <w:rsid w:val="09EA7910"/>
    <w:rsid w:val="09F31149"/>
    <w:rsid w:val="0A623BEB"/>
    <w:rsid w:val="0ADB7197"/>
    <w:rsid w:val="0AF533F6"/>
    <w:rsid w:val="0B4917F3"/>
    <w:rsid w:val="0B980365"/>
    <w:rsid w:val="0BC24448"/>
    <w:rsid w:val="0BD50A26"/>
    <w:rsid w:val="0BF7299C"/>
    <w:rsid w:val="0CAF488C"/>
    <w:rsid w:val="0D0D6D01"/>
    <w:rsid w:val="0D1C5732"/>
    <w:rsid w:val="0D92175F"/>
    <w:rsid w:val="0DF9235B"/>
    <w:rsid w:val="0E8E1396"/>
    <w:rsid w:val="0EE065D1"/>
    <w:rsid w:val="0F240293"/>
    <w:rsid w:val="0F2F7CA3"/>
    <w:rsid w:val="0F4A118C"/>
    <w:rsid w:val="0FB73767"/>
    <w:rsid w:val="113772B8"/>
    <w:rsid w:val="117C1AA7"/>
    <w:rsid w:val="12246669"/>
    <w:rsid w:val="12640B2F"/>
    <w:rsid w:val="133A2EDC"/>
    <w:rsid w:val="13BB6EE7"/>
    <w:rsid w:val="13CF6197"/>
    <w:rsid w:val="14843216"/>
    <w:rsid w:val="14DE2165"/>
    <w:rsid w:val="14FC305F"/>
    <w:rsid w:val="157563DA"/>
    <w:rsid w:val="16210E38"/>
    <w:rsid w:val="168A75A4"/>
    <w:rsid w:val="174F5C32"/>
    <w:rsid w:val="17743B33"/>
    <w:rsid w:val="178D1D08"/>
    <w:rsid w:val="17E04E07"/>
    <w:rsid w:val="18E157AA"/>
    <w:rsid w:val="18E62724"/>
    <w:rsid w:val="195C598F"/>
    <w:rsid w:val="19727A40"/>
    <w:rsid w:val="1AA2336A"/>
    <w:rsid w:val="1B8D0E0B"/>
    <w:rsid w:val="1CBD34CF"/>
    <w:rsid w:val="1DB9705B"/>
    <w:rsid w:val="1DE65DA2"/>
    <w:rsid w:val="1E6A7DDE"/>
    <w:rsid w:val="1E907EC6"/>
    <w:rsid w:val="1EF75E46"/>
    <w:rsid w:val="1FCB28B3"/>
    <w:rsid w:val="20F20AE6"/>
    <w:rsid w:val="214D3FEF"/>
    <w:rsid w:val="21A45DBB"/>
    <w:rsid w:val="21AD7ECD"/>
    <w:rsid w:val="221C25D8"/>
    <w:rsid w:val="22B22128"/>
    <w:rsid w:val="22CB3830"/>
    <w:rsid w:val="23C77EE5"/>
    <w:rsid w:val="23FC0B63"/>
    <w:rsid w:val="23FF2BB1"/>
    <w:rsid w:val="249C6AB7"/>
    <w:rsid w:val="24CE3CEF"/>
    <w:rsid w:val="25281205"/>
    <w:rsid w:val="25815E24"/>
    <w:rsid w:val="265367CA"/>
    <w:rsid w:val="26FF0EF8"/>
    <w:rsid w:val="27D852EC"/>
    <w:rsid w:val="2808770F"/>
    <w:rsid w:val="285D69B2"/>
    <w:rsid w:val="28C95EF1"/>
    <w:rsid w:val="28EE0E6F"/>
    <w:rsid w:val="297560CA"/>
    <w:rsid w:val="29BC4D81"/>
    <w:rsid w:val="29F93B27"/>
    <w:rsid w:val="2A411DC1"/>
    <w:rsid w:val="2A767DEE"/>
    <w:rsid w:val="2A940FDE"/>
    <w:rsid w:val="2C293BC1"/>
    <w:rsid w:val="2C5A28F2"/>
    <w:rsid w:val="2E571981"/>
    <w:rsid w:val="2E6A46F6"/>
    <w:rsid w:val="2E7204B3"/>
    <w:rsid w:val="2F0B37B2"/>
    <w:rsid w:val="2F232B9D"/>
    <w:rsid w:val="3029209A"/>
    <w:rsid w:val="30605FB6"/>
    <w:rsid w:val="307A71E6"/>
    <w:rsid w:val="316A07E8"/>
    <w:rsid w:val="317F39F4"/>
    <w:rsid w:val="31875DF2"/>
    <w:rsid w:val="31C80457"/>
    <w:rsid w:val="32732BC9"/>
    <w:rsid w:val="32745294"/>
    <w:rsid w:val="32CD070E"/>
    <w:rsid w:val="33787A28"/>
    <w:rsid w:val="34262F09"/>
    <w:rsid w:val="343A4854"/>
    <w:rsid w:val="343C099D"/>
    <w:rsid w:val="344B1CA6"/>
    <w:rsid w:val="350B0BA1"/>
    <w:rsid w:val="351963CE"/>
    <w:rsid w:val="35723049"/>
    <w:rsid w:val="35BC7531"/>
    <w:rsid w:val="35E60630"/>
    <w:rsid w:val="36441546"/>
    <w:rsid w:val="36720BF3"/>
    <w:rsid w:val="371015DE"/>
    <w:rsid w:val="37F33350"/>
    <w:rsid w:val="37F84858"/>
    <w:rsid w:val="39B17CA9"/>
    <w:rsid w:val="39D325B7"/>
    <w:rsid w:val="3B425A62"/>
    <w:rsid w:val="3B506967"/>
    <w:rsid w:val="3F430952"/>
    <w:rsid w:val="3F532784"/>
    <w:rsid w:val="404F5F5A"/>
    <w:rsid w:val="409A533A"/>
    <w:rsid w:val="40C30C28"/>
    <w:rsid w:val="41370037"/>
    <w:rsid w:val="41976433"/>
    <w:rsid w:val="41C731F7"/>
    <w:rsid w:val="42975575"/>
    <w:rsid w:val="42B67C98"/>
    <w:rsid w:val="432101C8"/>
    <w:rsid w:val="4325433A"/>
    <w:rsid w:val="441F1259"/>
    <w:rsid w:val="446F34BC"/>
    <w:rsid w:val="44711D72"/>
    <w:rsid w:val="460405E3"/>
    <w:rsid w:val="46260A1B"/>
    <w:rsid w:val="4681133B"/>
    <w:rsid w:val="48265C4A"/>
    <w:rsid w:val="482E75C3"/>
    <w:rsid w:val="49476D03"/>
    <w:rsid w:val="494B76F5"/>
    <w:rsid w:val="4AB810A7"/>
    <w:rsid w:val="4B3A11AD"/>
    <w:rsid w:val="4B9A16AF"/>
    <w:rsid w:val="4C1F4C91"/>
    <w:rsid w:val="4C643539"/>
    <w:rsid w:val="4C731032"/>
    <w:rsid w:val="4CAD59EA"/>
    <w:rsid w:val="4E050082"/>
    <w:rsid w:val="4E430BD0"/>
    <w:rsid w:val="4E781955"/>
    <w:rsid w:val="4F4A5DC9"/>
    <w:rsid w:val="50A200E1"/>
    <w:rsid w:val="514C6A9E"/>
    <w:rsid w:val="51735FFD"/>
    <w:rsid w:val="518476AA"/>
    <w:rsid w:val="51893A9A"/>
    <w:rsid w:val="52066CC7"/>
    <w:rsid w:val="523E71D9"/>
    <w:rsid w:val="527A0DC0"/>
    <w:rsid w:val="532C7ACF"/>
    <w:rsid w:val="53633EF7"/>
    <w:rsid w:val="54053534"/>
    <w:rsid w:val="5435111C"/>
    <w:rsid w:val="54A5692A"/>
    <w:rsid w:val="5734714D"/>
    <w:rsid w:val="575D13F3"/>
    <w:rsid w:val="57872258"/>
    <w:rsid w:val="59430027"/>
    <w:rsid w:val="59DD3B03"/>
    <w:rsid w:val="5A683DD3"/>
    <w:rsid w:val="5AB42509"/>
    <w:rsid w:val="5BA13854"/>
    <w:rsid w:val="5BA75C56"/>
    <w:rsid w:val="5C174825"/>
    <w:rsid w:val="5C5D5191"/>
    <w:rsid w:val="5CA32270"/>
    <w:rsid w:val="5CD423CA"/>
    <w:rsid w:val="5DB77497"/>
    <w:rsid w:val="5DFB731B"/>
    <w:rsid w:val="5E3A6CAC"/>
    <w:rsid w:val="5E615436"/>
    <w:rsid w:val="5E761E0E"/>
    <w:rsid w:val="5E9862F6"/>
    <w:rsid w:val="5F905E5A"/>
    <w:rsid w:val="609A71EA"/>
    <w:rsid w:val="61E80B0C"/>
    <w:rsid w:val="621425D7"/>
    <w:rsid w:val="62554DA1"/>
    <w:rsid w:val="62ED6F5A"/>
    <w:rsid w:val="63051D2B"/>
    <w:rsid w:val="634B6818"/>
    <w:rsid w:val="6387026B"/>
    <w:rsid w:val="64CF0E6A"/>
    <w:rsid w:val="64DB192C"/>
    <w:rsid w:val="65467653"/>
    <w:rsid w:val="656F1FB4"/>
    <w:rsid w:val="66717C92"/>
    <w:rsid w:val="66811916"/>
    <w:rsid w:val="66D32A78"/>
    <w:rsid w:val="68325A83"/>
    <w:rsid w:val="68424B7A"/>
    <w:rsid w:val="688F6686"/>
    <w:rsid w:val="692F174B"/>
    <w:rsid w:val="69DD554B"/>
    <w:rsid w:val="6A0D4F17"/>
    <w:rsid w:val="6A345095"/>
    <w:rsid w:val="6B6228B9"/>
    <w:rsid w:val="6C1345EE"/>
    <w:rsid w:val="6CD30260"/>
    <w:rsid w:val="6D52319C"/>
    <w:rsid w:val="6E6B7F70"/>
    <w:rsid w:val="6EC246D3"/>
    <w:rsid w:val="6FB62650"/>
    <w:rsid w:val="705F1C45"/>
    <w:rsid w:val="706025E1"/>
    <w:rsid w:val="70F5389E"/>
    <w:rsid w:val="715B7C5D"/>
    <w:rsid w:val="71E71DDF"/>
    <w:rsid w:val="72053212"/>
    <w:rsid w:val="721D2BD3"/>
    <w:rsid w:val="73035095"/>
    <w:rsid w:val="75051F4C"/>
    <w:rsid w:val="750F210F"/>
    <w:rsid w:val="765C34F9"/>
    <w:rsid w:val="77375B30"/>
    <w:rsid w:val="79420E8F"/>
    <w:rsid w:val="79526351"/>
    <w:rsid w:val="79B53547"/>
    <w:rsid w:val="79CB56C2"/>
    <w:rsid w:val="79D2060F"/>
    <w:rsid w:val="7A6D23BB"/>
    <w:rsid w:val="7A8624F2"/>
    <w:rsid w:val="7AA2702B"/>
    <w:rsid w:val="7AD85410"/>
    <w:rsid w:val="7B543D4F"/>
    <w:rsid w:val="7B9B539B"/>
    <w:rsid w:val="7BB473DD"/>
    <w:rsid w:val="7C0F72CF"/>
    <w:rsid w:val="7CB617CB"/>
    <w:rsid w:val="7D200442"/>
    <w:rsid w:val="7EFE6FDD"/>
    <w:rsid w:val="7F0C7A6F"/>
    <w:rsid w:val="7FAF14D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iPriority="99"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25"/>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3"/>
    <w:qFormat/>
    <w:uiPriority w:val="0"/>
    <w:pPr>
      <w:jc w:val="left"/>
    </w:pPr>
  </w:style>
  <w:style w:type="paragraph" w:styleId="4">
    <w:name w:val="Date"/>
    <w:basedOn w:val="1"/>
    <w:next w:val="1"/>
    <w:link w:val="19"/>
    <w:qFormat/>
    <w:uiPriority w:val="0"/>
    <w:pPr>
      <w:ind w:left="100" w:leftChars="2500"/>
    </w:pPr>
  </w:style>
  <w:style w:type="paragraph" w:styleId="5">
    <w:name w:val="Body Text Indent 2"/>
    <w:basedOn w:val="1"/>
    <w:qFormat/>
    <w:uiPriority w:val="0"/>
    <w:pPr>
      <w:widowControl/>
      <w:wordWrap w:val="0"/>
      <w:spacing w:line="440" w:lineRule="exact"/>
      <w:ind w:firstLine="480" w:firstLineChars="200"/>
      <w:jc w:val="left"/>
    </w:pPr>
    <w:rPr>
      <w:rFonts w:ascii="宋体" w:hAnsi="宋体"/>
      <w:i/>
      <w:iCs/>
      <w:color w:val="333333"/>
      <w:kern w:val="0"/>
      <w:sz w:val="24"/>
    </w:rPr>
  </w:style>
  <w:style w:type="paragraph" w:styleId="6">
    <w:name w:val="Balloon Text"/>
    <w:basedOn w:val="1"/>
    <w:link w:val="20"/>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0">
    <w:name w:val="annotation subject"/>
    <w:basedOn w:val="3"/>
    <w:next w:val="3"/>
    <w:link w:val="24"/>
    <w:qFormat/>
    <w:uiPriority w:val="0"/>
    <w:rPr>
      <w:b/>
      <w:bC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Emphasis"/>
    <w:basedOn w:val="13"/>
    <w:qFormat/>
    <w:uiPriority w:val="0"/>
    <w:rPr>
      <w:i/>
    </w:rPr>
  </w:style>
  <w:style w:type="character" w:styleId="15">
    <w:name w:val="Hyperlink"/>
    <w:basedOn w:val="13"/>
    <w:semiHidden/>
    <w:unhideWhenUsed/>
    <w:qFormat/>
    <w:uiPriority w:val="99"/>
    <w:rPr>
      <w:color w:val="0000FF"/>
      <w:u w:val="single"/>
    </w:rPr>
  </w:style>
  <w:style w:type="character" w:styleId="16">
    <w:name w:val="annotation reference"/>
    <w:basedOn w:val="13"/>
    <w:qFormat/>
    <w:uiPriority w:val="0"/>
    <w:rPr>
      <w:sz w:val="21"/>
      <w:szCs w:val="21"/>
    </w:rPr>
  </w:style>
  <w:style w:type="paragraph" w:customStyle="1" w:styleId="17">
    <w:name w:val="Body text|2"/>
    <w:basedOn w:val="1"/>
    <w:qFormat/>
    <w:uiPriority w:val="0"/>
    <w:pPr>
      <w:shd w:val="clear" w:color="auto" w:fill="FFFFFF"/>
      <w:spacing w:line="576" w:lineRule="exact"/>
      <w:jc w:val="distribute"/>
    </w:pPr>
    <w:rPr>
      <w:rFonts w:ascii="PMingLiU" w:hAnsi="PMingLiU" w:eastAsia="PMingLiU" w:cs="PMingLiU"/>
      <w:spacing w:val="20"/>
      <w:kern w:val="0"/>
      <w:sz w:val="30"/>
      <w:szCs w:val="30"/>
    </w:rPr>
  </w:style>
  <w:style w:type="paragraph" w:customStyle="1" w:styleId="18">
    <w:name w:val="表注"/>
    <w:basedOn w:val="1"/>
    <w:qFormat/>
    <w:uiPriority w:val="0"/>
    <w:pPr>
      <w:widowControl/>
      <w:jc w:val="left"/>
    </w:pPr>
    <w:rPr>
      <w:rFonts w:ascii="宋体" w:hAnsi="宋体"/>
      <w:iCs/>
      <w:kern w:val="0"/>
      <w:sz w:val="18"/>
      <w:szCs w:val="21"/>
    </w:rPr>
  </w:style>
  <w:style w:type="character" w:customStyle="1" w:styleId="19">
    <w:name w:val="日期 Char"/>
    <w:basedOn w:val="13"/>
    <w:link w:val="4"/>
    <w:qFormat/>
    <w:uiPriority w:val="0"/>
    <w:rPr>
      <w:kern w:val="2"/>
      <w:sz w:val="21"/>
      <w:szCs w:val="24"/>
    </w:rPr>
  </w:style>
  <w:style w:type="character" w:customStyle="1" w:styleId="20">
    <w:name w:val="批注框文本 Char"/>
    <w:basedOn w:val="13"/>
    <w:link w:val="6"/>
    <w:qFormat/>
    <w:uiPriority w:val="0"/>
    <w:rPr>
      <w:kern w:val="2"/>
      <w:sz w:val="18"/>
      <w:szCs w:val="18"/>
    </w:rPr>
  </w:style>
  <w:style w:type="paragraph" w:customStyle="1" w:styleId="21">
    <w:name w:val="msolistparagraph"/>
    <w:basedOn w:val="1"/>
    <w:qFormat/>
    <w:uiPriority w:val="0"/>
    <w:pPr>
      <w:jc w:val="left"/>
    </w:pPr>
    <w:rPr>
      <w:rFonts w:ascii="Calibri" w:hAnsi="Calibri"/>
      <w:color w:val="000000"/>
      <w:kern w:val="0"/>
      <w:sz w:val="22"/>
      <w:szCs w:val="22"/>
    </w:rPr>
  </w:style>
  <w:style w:type="paragraph" w:styleId="22">
    <w:name w:val="List Paragraph"/>
    <w:basedOn w:val="1"/>
    <w:unhideWhenUsed/>
    <w:qFormat/>
    <w:uiPriority w:val="99"/>
    <w:pPr>
      <w:ind w:firstLine="420" w:firstLineChars="200"/>
    </w:pPr>
  </w:style>
  <w:style w:type="character" w:customStyle="1" w:styleId="23">
    <w:name w:val="批注文字 Char"/>
    <w:basedOn w:val="13"/>
    <w:link w:val="3"/>
    <w:qFormat/>
    <w:uiPriority w:val="0"/>
    <w:rPr>
      <w:kern w:val="2"/>
      <w:sz w:val="21"/>
      <w:szCs w:val="24"/>
    </w:rPr>
  </w:style>
  <w:style w:type="character" w:customStyle="1" w:styleId="24">
    <w:name w:val="批注主题 Char"/>
    <w:basedOn w:val="23"/>
    <w:link w:val="10"/>
    <w:qFormat/>
    <w:uiPriority w:val="0"/>
    <w:rPr>
      <w:b/>
      <w:bCs/>
      <w:kern w:val="2"/>
      <w:sz w:val="21"/>
      <w:szCs w:val="24"/>
    </w:rPr>
  </w:style>
  <w:style w:type="character" w:customStyle="1" w:styleId="25">
    <w:name w:val="标题 3 Char"/>
    <w:basedOn w:val="13"/>
    <w:link w:val="2"/>
    <w:qFormat/>
    <w:uiPriority w:val="9"/>
    <w:rPr>
      <w:rFonts w:ascii="宋体" w:hAnsi="宋体" w:cs="宋体"/>
      <w:b/>
      <w:bCs/>
      <w:sz w:val="27"/>
      <w:szCs w:val="27"/>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2292</Words>
  <Characters>13069</Characters>
  <Lines>108</Lines>
  <Paragraphs>30</Paragraphs>
  <TotalTime>3</TotalTime>
  <ScaleCrop>false</ScaleCrop>
  <LinksUpToDate>false</LinksUpToDate>
  <CharactersWithSpaces>15331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HJM</cp:lastModifiedBy>
  <cp:lastPrinted>2021-08-30T02:52:00Z</cp:lastPrinted>
  <dcterms:modified xsi:type="dcterms:W3CDTF">2021-09-17T05:09:07Z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51A88119CD4E4B6CA48BEF702B6C6282</vt:lpwstr>
  </property>
  <property fmtid="{D5CDD505-2E9C-101B-9397-08002B2CF9AE}" pid="4" name="KSORubyTemplateID" linkTarget="0">
    <vt:lpwstr>6</vt:lpwstr>
  </property>
</Properties>
</file>