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2"/>
          <w:szCs w:val="32"/>
        </w:rPr>
        <w:t>关于开展学生校外实习</w:t>
      </w: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2"/>
          <w:szCs w:val="32"/>
          <w:lang w:val="en-US" w:eastAsia="zh-CN"/>
        </w:rPr>
        <w:t>检查及</w:t>
      </w: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2"/>
          <w:szCs w:val="32"/>
        </w:rPr>
        <w:t>实地走访的工作通知</w:t>
      </w:r>
    </w:p>
    <w:p>
      <w:pPr>
        <w:rPr>
          <w:rFonts w:hint="eastAsia"/>
        </w:rPr>
      </w:pPr>
    </w:p>
    <w:p>
      <w:pPr>
        <w:rPr>
          <w:rFonts w:hint="eastAsia" w:ascii="仿宋_GB2312" w:hAnsi="宋体" w:eastAsia="仿宋_GB2312" w:cs="宋体"/>
          <w:color w:val="000000"/>
          <w:spacing w:val="8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28"/>
          <w:szCs w:val="28"/>
          <w:lang w:val="en-US" w:eastAsia="zh-CN" w:bidi="ar-SA"/>
        </w:rPr>
        <w:t>各有关学院：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为进一步加强学生校外实习管理工作，确保校外实习的质量和效果，学校将对2023届毕业生校外实习工作开展情况进行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检查和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实地走访，具体工作如下。</w:t>
      </w:r>
    </w:p>
    <w:p>
      <w:pPr>
        <w:pStyle w:val="2"/>
        <w:spacing w:before="0" w:beforeAutospacing="0" w:after="0" w:afterAutospacing="0" w:line="560" w:lineRule="exact"/>
        <w:ind w:firstLine="594" w:firstLineChars="200"/>
        <w:rPr>
          <w:rFonts w:hint="eastAsia" w:ascii="仿宋_GB2312" w:eastAsia="仿宋_GB2312"/>
          <w:b/>
          <w:bCs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color w:val="000000"/>
          <w:spacing w:val="8"/>
          <w:sz w:val="28"/>
          <w:szCs w:val="28"/>
          <w:lang w:val="en-US" w:eastAsia="zh-CN"/>
        </w:rPr>
        <w:t>一、实习工作检查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学校依托“习讯云”实习管理平台进行学生校外实习全员、全过程管理，所有过程性管理台账全部在平台上体现。学校依据平台数据和台账对学生校外实习管理工作进行检查，并于每个星期五在学校内网进行公示。主要检查内容有以下几个方面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（一）实习学生的“</w:t>
      </w:r>
      <w:r>
        <w:rPr>
          <w:rFonts w:ascii="仿宋_GB2312" w:hAnsi="仿宋_GB2312" w:eastAsia="仿宋_GB2312" w:cs="仿宋_GB2312"/>
          <w:sz w:val="30"/>
          <w:szCs w:val="30"/>
          <w:lang w:eastAsia="zh-CN" w:bidi="ar"/>
        </w:rPr>
        <w:t>三方协议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”是否按照文件规定在实习前签署并上传平台，是否与实习单位直接签订，有无劳务派遣公司参与？“家长知情同意书”是否在实习前签署，签字的是否是其家长或监护人？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（二）每个阶段的实习是否制定了符合人才培养目标的实习计划，是否按照实习计划安排学生实习，岗位对口率和实习率如何？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（三）实习周记数及批阅情况，跨省实习情况，学生签到预警情况，待办事项处理情况，实习指导和检查情况等。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default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二、实习走访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（一）走访目的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根据“教育部等八部门关于印发《职业学校学生实习管理规定》的通知”【教职成[2021]4号】和我校“关于印发《杭州科技职业技术学院学生实习管理实施办法（试行）》的通知》”【杭科院办[2022]7号】要求，除了充分运用实习管理平台实施校外实习全过程管理外，还需进行实地走访，以全面了解学生的实习情况和各学院校外实习工作开展情况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（二）走访时间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202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月1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日至202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月1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日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（三）走访企业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集中走访2022年校级产业学院立项建设的联建企业；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2.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集中走访校企合作的行业龙头企业；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集中走访二级学院专业群核心专业合作企业。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（四）走访要求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1.做好组织实施。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各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二级学院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应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高度重视，加强组织领导，根据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走访计划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，结合各学院专业特点和实习工作的实际，制定具体实施方案，细化走访工作任务安排，明确任务分工，扎实推进走访活动的开展。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2.鼓励特色创新。结合二级学院的专业特点，采取灵活多样的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走访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方式，积极探索学生实习管理过程中的方法和途径，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探索构建学生实习改革评价体系，凸显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实习实践特色和成效。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3.做好宣传总结。各二级学院及时总结、宣传、推广本部门实习管理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和实习改革评价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好的做法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和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经验。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4.做好走访抽查。学校将对有2023届毕业生实习教学任务的二级学院进行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走访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抽查。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实习走访方案模板详见附件，并于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月1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日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下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午1</w:t>
      </w: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：00前将附件提交至教务处，联系人：安婷婷，联系电话：28287085，邮箱：64965408@qq.com。</w:t>
      </w:r>
    </w:p>
    <w:p>
      <w:pPr>
        <w:pStyle w:val="2"/>
        <w:spacing w:before="0" w:beforeAutospacing="0" w:after="0" w:afterAutospacing="0" w:line="560" w:lineRule="exact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bookmarkStart w:id="0" w:name="_GoBack"/>
      <w:bookmarkEnd w:id="0"/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附件：杭州科技职业技术学院校领导走访校外实习学生工作方案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spacing w:before="0" w:beforeAutospacing="0" w:after="0" w:afterAutospacing="0" w:line="560" w:lineRule="exact"/>
        <w:ind w:firstLine="4704" w:firstLineChars="1400"/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  <w:t>教务处、学生处</w:t>
      </w:r>
    </w:p>
    <w:p>
      <w:pPr>
        <w:ind w:firstLine="4704" w:firstLineChars="1400"/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  <w:t>2023年3月13日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2RjNzY3Y2M5YmJiMzM0MTNmODMxZWRiYjNjMGMifQ=="/>
  </w:docVars>
  <w:rsids>
    <w:rsidRoot w:val="00000000"/>
    <w:rsid w:val="032B0D2A"/>
    <w:rsid w:val="12C90513"/>
    <w:rsid w:val="15CA744E"/>
    <w:rsid w:val="5C5A7DD6"/>
    <w:rsid w:val="7293330E"/>
    <w:rsid w:val="7C65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1092</Words>
  <Characters>1158</Characters>
  <Lines>0</Lines>
  <Paragraphs>0</Paragraphs>
  <TotalTime>85</TotalTime>
  <ScaleCrop>false</ScaleCrop>
  <LinksUpToDate>false</LinksUpToDate>
  <CharactersWithSpaces>1158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2022-11-14T10:01:00Z</dcterms:created>
  <dc:creator>Administrator</dc:creator>
  <cp:lastModifiedBy>大公鸡</cp:lastModifiedBy>
  <dcterms:modified xsi:type="dcterms:W3CDTF">2023-03-14T02:12:09Z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0E197175F5874DB0B6E8ECAA810D4629</vt:lpwstr>
  </property>
</Properties>
</file>